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B2A9B" w:rsidRPr="000A1957" w:rsidRDefault="006B2A9B" w:rsidP="006B2A9B">
      <w:pPr>
        <w:spacing w:line="360" w:lineRule="auto"/>
        <w:ind w:firstLine="709"/>
        <w:jc w:val="both"/>
        <w:rPr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>. Федеральная рабочая программа по учебному предмету «Основы безопасности и защиты Родины».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>.1. Федеральная рабочая программа по учебному предмету «Основы безопасности и защиты Родины» (предметная область «Основы безопасности и защиты Родины») (далее соответственно – программа ОБЗР, ОБЗР) включает пояснительную записку, содержание обучения, планируемые результаты освоения программы ОБЗР.</w:t>
      </w:r>
    </w:p>
    <w:p w:rsidR="006B2A9B" w:rsidRPr="000A1957" w:rsidRDefault="006B2A9B" w:rsidP="006B2A9B">
      <w:pPr>
        <w:pStyle w:val="1f3"/>
        <w:spacing w:line="360" w:lineRule="auto"/>
        <w:ind w:firstLine="709"/>
        <w:jc w:val="both"/>
        <w:rPr>
          <w:b w:val="0"/>
          <w:color w:val="auto"/>
        </w:rPr>
      </w:pPr>
      <w:r w:rsidRPr="000A1957">
        <w:rPr>
          <w:b w:val="0"/>
          <w:color w:val="auto"/>
        </w:rPr>
        <w:t>127</w:t>
      </w:r>
      <w:r w:rsidRPr="000A1957">
        <w:rPr>
          <w:b w:val="0"/>
          <w:color w:val="auto"/>
          <w:vertAlign w:val="superscript"/>
        </w:rPr>
        <w:t>1</w:t>
      </w:r>
      <w:r w:rsidRPr="000A1957">
        <w:rPr>
          <w:b w:val="0"/>
          <w:color w:val="auto"/>
        </w:rPr>
        <w:t>.2. Пояснительная записка.</w:t>
      </w:r>
    </w:p>
    <w:p w:rsidR="006B2A9B" w:rsidRPr="000A1957" w:rsidRDefault="006B2A9B" w:rsidP="006B2A9B">
      <w:pPr>
        <w:widowControl w:val="0"/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 xml:space="preserve">.2.1. </w:t>
      </w:r>
      <w:r w:rsidRPr="000A1957">
        <w:rPr>
          <w:rFonts w:eastAsia="SchoolBookSanPin"/>
          <w:sz w:val="28"/>
          <w:szCs w:val="28"/>
        </w:rPr>
        <w:t xml:space="preserve">Программа ОБЗР разработана на основе </w:t>
      </w:r>
      <w:r w:rsidRPr="000A1957">
        <w:rPr>
          <w:sz w:val="28"/>
          <w:szCs w:val="28"/>
        </w:rPr>
        <w:t>требований к результатам освоения основной образовательной программы среднего общего образования, представленных в ФГОС СОО</w:t>
      </w:r>
      <w:r w:rsidRPr="000A1957">
        <w:rPr>
          <w:rFonts w:eastAsia="SchoolBookSanPin"/>
          <w:sz w:val="28"/>
          <w:szCs w:val="28"/>
        </w:rPr>
        <w:t xml:space="preserve">, федеральной рабочей программы воспитания, и предусматривает непосредственное применение при реализации ООП СОО. </w:t>
      </w:r>
    </w:p>
    <w:p w:rsidR="006B2A9B" w:rsidRPr="000A1957" w:rsidRDefault="006B2A9B" w:rsidP="006B2A9B">
      <w:pPr>
        <w:widowControl w:val="0"/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 xml:space="preserve">.2.2. </w:t>
      </w:r>
      <w:r w:rsidRPr="000A1957">
        <w:rPr>
          <w:rFonts w:eastAsia="SchoolBookSanPin"/>
          <w:sz w:val="28"/>
          <w:szCs w:val="28"/>
        </w:rPr>
        <w:t>Программа ОБЗР позволит учителю построить освоение содержания</w:t>
      </w:r>
      <w:r>
        <w:rPr>
          <w:rFonts w:eastAsia="SchoolBookSanPin"/>
          <w:sz w:val="28"/>
          <w:szCs w:val="28"/>
        </w:rPr>
        <w:t xml:space="preserve"> </w:t>
      </w:r>
      <w:r w:rsidRPr="000A1957">
        <w:rPr>
          <w:rFonts w:eastAsia="SchoolBookSanPin"/>
          <w:sz w:val="28"/>
          <w:szCs w:val="28"/>
        </w:rPr>
        <w:t>в логике последовательного нарастания факторов опасности от опасной ситуации</w:t>
      </w:r>
      <w:r>
        <w:rPr>
          <w:rFonts w:eastAsia="SchoolBookSanPin"/>
          <w:sz w:val="28"/>
          <w:szCs w:val="28"/>
        </w:rPr>
        <w:t xml:space="preserve"> </w:t>
      </w:r>
      <w:r w:rsidRPr="000A1957">
        <w:rPr>
          <w:rFonts w:eastAsia="SchoolBookSanPin"/>
          <w:sz w:val="28"/>
          <w:szCs w:val="28"/>
        </w:rPr>
        <w:t>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6B2A9B" w:rsidRPr="000A1957" w:rsidRDefault="006B2A9B" w:rsidP="006B2A9B">
      <w:pPr>
        <w:widowControl w:val="0"/>
        <w:spacing w:line="360" w:lineRule="auto"/>
        <w:ind w:firstLine="709"/>
        <w:jc w:val="both"/>
        <w:rPr>
          <w:rFonts w:eastAsia="SchoolBookSanPin"/>
          <w:position w:val="1"/>
          <w:sz w:val="28"/>
          <w:szCs w:val="28"/>
        </w:rPr>
      </w:pPr>
      <w:r w:rsidRPr="000A1957">
        <w:rPr>
          <w:rFonts w:eastAsia="SchoolBookSanPin"/>
          <w:position w:val="1"/>
          <w:sz w:val="28"/>
          <w:szCs w:val="28"/>
        </w:rPr>
        <w:t xml:space="preserve">Программа ОБЗР в методическом плане обеспечивает реализацию практико-ориентированного подхода в преподавании ОБЗР, системность </w:t>
      </w:r>
      <w:r>
        <w:rPr>
          <w:rFonts w:eastAsia="SchoolBookSanPin"/>
          <w:position w:val="1"/>
          <w:sz w:val="28"/>
          <w:szCs w:val="28"/>
        </w:rPr>
        <w:br/>
      </w:r>
      <w:r w:rsidRPr="000A1957">
        <w:rPr>
          <w:rFonts w:eastAsia="SchoolBookSanPin"/>
          <w:position w:val="1"/>
          <w:sz w:val="28"/>
          <w:szCs w:val="28"/>
        </w:rPr>
        <w:t>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</w:t>
      </w:r>
      <w:r>
        <w:rPr>
          <w:rFonts w:eastAsia="SchoolBookSanPin"/>
          <w:position w:val="1"/>
          <w:sz w:val="28"/>
          <w:szCs w:val="28"/>
        </w:rPr>
        <w:t xml:space="preserve"> </w:t>
      </w:r>
      <w:r w:rsidRPr="000A1957">
        <w:rPr>
          <w:rFonts w:eastAsia="SchoolBookSanPin"/>
          <w:position w:val="1"/>
          <w:sz w:val="28"/>
          <w:szCs w:val="28"/>
        </w:rPr>
        <w:t>с учётом актуальных вызовов и угроз в природной, техногенной, социальной</w:t>
      </w:r>
      <w:r>
        <w:rPr>
          <w:rFonts w:eastAsia="SchoolBookSanPin"/>
          <w:position w:val="1"/>
          <w:sz w:val="28"/>
          <w:szCs w:val="28"/>
        </w:rPr>
        <w:t xml:space="preserve"> </w:t>
      </w:r>
      <w:r w:rsidRPr="000A1957">
        <w:rPr>
          <w:rFonts w:eastAsia="SchoolBookSanPin"/>
          <w:position w:val="1"/>
          <w:sz w:val="28"/>
          <w:szCs w:val="28"/>
        </w:rPr>
        <w:t>и информационной сферах.</w:t>
      </w:r>
    </w:p>
    <w:p w:rsidR="006B2A9B" w:rsidRPr="000A1957" w:rsidRDefault="006B2A9B" w:rsidP="006B2A9B">
      <w:pPr>
        <w:widowControl w:val="0"/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 xml:space="preserve">.2.3. </w:t>
      </w:r>
      <w:r w:rsidRPr="000A1957">
        <w:rPr>
          <w:rFonts w:eastAsia="SchoolBookSanPin"/>
          <w:sz w:val="28"/>
          <w:szCs w:val="28"/>
        </w:rPr>
        <w:t xml:space="preserve">Программа ОБЗР </w:t>
      </w:r>
      <w:r w:rsidRPr="000A1957">
        <w:rPr>
          <w:rFonts w:eastAsia="SchoolBookSanPin"/>
          <w:position w:val="1"/>
          <w:sz w:val="28"/>
          <w:szCs w:val="28"/>
        </w:rPr>
        <w:t>обеспечивает:</w:t>
      </w:r>
    </w:p>
    <w:p w:rsidR="006B2A9B" w:rsidRPr="000A1957" w:rsidRDefault="006B2A9B" w:rsidP="006B2A9B">
      <w:pPr>
        <w:widowControl w:val="0"/>
        <w:spacing w:line="360" w:lineRule="auto"/>
        <w:ind w:firstLine="709"/>
        <w:jc w:val="both"/>
        <w:rPr>
          <w:rFonts w:eastAsia="SchoolBookSanPin"/>
          <w:position w:val="1"/>
          <w:sz w:val="28"/>
          <w:szCs w:val="28"/>
        </w:rPr>
      </w:pPr>
      <w:r w:rsidRPr="000A1957">
        <w:rPr>
          <w:rFonts w:eastAsia="SchoolBookSanPin"/>
          <w:position w:val="1"/>
          <w:sz w:val="28"/>
          <w:szCs w:val="28"/>
        </w:rPr>
        <w:t xml:space="preserve">формирование личности выпускника с высоким уровнем культуры </w:t>
      </w:r>
      <w:r w:rsidRPr="000A1957">
        <w:rPr>
          <w:rFonts w:eastAsia="SchoolBookSanPin"/>
          <w:position w:val="1"/>
          <w:sz w:val="28"/>
          <w:szCs w:val="28"/>
        </w:rPr>
        <w:br/>
      </w:r>
      <w:r w:rsidRPr="000A1957">
        <w:rPr>
          <w:rFonts w:eastAsia="SchoolBookSanPin"/>
          <w:position w:val="1"/>
          <w:sz w:val="28"/>
          <w:szCs w:val="28"/>
        </w:rPr>
        <w:lastRenderedPageBreak/>
        <w:t>и мотивации ведения безопасного, здорового и экологически целесообразного образа жизни;</w:t>
      </w:r>
    </w:p>
    <w:p w:rsidR="006B2A9B" w:rsidRPr="000A1957" w:rsidRDefault="006B2A9B" w:rsidP="006B2A9B">
      <w:pPr>
        <w:widowControl w:val="0"/>
        <w:spacing w:line="360" w:lineRule="auto"/>
        <w:ind w:firstLine="709"/>
        <w:jc w:val="both"/>
        <w:rPr>
          <w:rFonts w:eastAsia="SchoolBookSanPin"/>
          <w:position w:val="1"/>
          <w:sz w:val="28"/>
          <w:szCs w:val="28"/>
        </w:rPr>
      </w:pPr>
      <w:r w:rsidRPr="000A1957">
        <w:rPr>
          <w:rFonts w:eastAsia="SchoolBookSanPin"/>
          <w:position w:val="1"/>
          <w:sz w:val="28"/>
          <w:szCs w:val="28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6B2A9B" w:rsidRPr="000A1957" w:rsidRDefault="006B2A9B" w:rsidP="006B2A9B">
      <w:pPr>
        <w:widowControl w:val="0"/>
        <w:spacing w:line="360" w:lineRule="auto"/>
        <w:ind w:firstLine="709"/>
        <w:jc w:val="both"/>
        <w:rPr>
          <w:rFonts w:eastAsia="SchoolBookSanPin"/>
          <w:position w:val="1"/>
          <w:sz w:val="28"/>
          <w:szCs w:val="28"/>
        </w:rPr>
      </w:pPr>
      <w:r w:rsidRPr="000A1957">
        <w:rPr>
          <w:rFonts w:eastAsia="SchoolBookSanPin"/>
          <w:position w:val="1"/>
          <w:sz w:val="28"/>
          <w:szCs w:val="28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:rsidR="006B2A9B" w:rsidRPr="000A1957" w:rsidRDefault="006B2A9B" w:rsidP="006B2A9B">
      <w:pPr>
        <w:widowControl w:val="0"/>
        <w:spacing w:line="360" w:lineRule="auto"/>
        <w:ind w:firstLine="709"/>
        <w:jc w:val="both"/>
        <w:rPr>
          <w:rFonts w:eastAsia="SchoolBookSanPin"/>
          <w:position w:val="1"/>
          <w:sz w:val="28"/>
          <w:szCs w:val="28"/>
        </w:rPr>
      </w:pPr>
      <w:r w:rsidRPr="000A1957">
        <w:rPr>
          <w:rFonts w:eastAsia="SchoolBookSanPin"/>
          <w:position w:val="1"/>
          <w:sz w:val="28"/>
          <w:szCs w:val="28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6B2A9B" w:rsidRPr="000A1957" w:rsidRDefault="006B2A9B" w:rsidP="006B2A9B">
      <w:pPr>
        <w:widowControl w:val="0"/>
        <w:spacing w:line="360" w:lineRule="auto"/>
        <w:ind w:firstLine="709"/>
        <w:jc w:val="both"/>
        <w:rPr>
          <w:rFonts w:eastAsia="SchoolBookSanPin"/>
          <w:position w:val="1"/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 xml:space="preserve">.2.4. </w:t>
      </w:r>
      <w:r w:rsidRPr="000A1957">
        <w:rPr>
          <w:rFonts w:eastAsia="SchoolBookSanPin"/>
          <w:position w:val="1"/>
          <w:sz w:val="28"/>
          <w:szCs w:val="28"/>
        </w:rPr>
        <w:t>В программе по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6B2A9B" w:rsidRPr="000A1957" w:rsidRDefault="006B2A9B" w:rsidP="006B2A9B">
      <w:pPr>
        <w:widowControl w:val="0"/>
        <w:spacing w:line="360" w:lineRule="auto"/>
        <w:ind w:firstLine="709"/>
        <w:jc w:val="both"/>
        <w:rPr>
          <w:rFonts w:eastAsia="SchoolBookSanPin"/>
          <w:position w:val="1"/>
          <w:sz w:val="28"/>
          <w:szCs w:val="28"/>
        </w:rPr>
      </w:pPr>
      <w:r w:rsidRPr="000A1957">
        <w:rPr>
          <w:sz w:val="28"/>
          <w:szCs w:val="28"/>
        </w:rPr>
        <w:t>м</w:t>
      </w:r>
      <w:proofErr w:type="spellStart"/>
      <w:r w:rsidRPr="000A1957">
        <w:rPr>
          <w:rFonts w:eastAsia="SchoolBookSanPin"/>
          <w:position w:val="1"/>
          <w:sz w:val="28"/>
          <w:szCs w:val="28"/>
        </w:rPr>
        <w:t>одуль</w:t>
      </w:r>
      <w:proofErr w:type="spellEnd"/>
      <w:r w:rsidRPr="000A1957">
        <w:rPr>
          <w:rFonts w:eastAsia="SchoolBookSanPin"/>
          <w:position w:val="1"/>
          <w:sz w:val="28"/>
          <w:szCs w:val="28"/>
        </w:rPr>
        <w:t xml:space="preserve"> № 1 «Безопасное и устойчивое развитие личности, общества, государства»;</w:t>
      </w:r>
    </w:p>
    <w:p w:rsidR="006B2A9B" w:rsidRPr="000A1957" w:rsidRDefault="006B2A9B" w:rsidP="006B2A9B">
      <w:pPr>
        <w:widowControl w:val="0"/>
        <w:spacing w:line="360" w:lineRule="auto"/>
        <w:ind w:firstLine="709"/>
        <w:jc w:val="both"/>
        <w:rPr>
          <w:rFonts w:eastAsia="SchoolBookSanPin"/>
          <w:position w:val="1"/>
          <w:sz w:val="28"/>
          <w:szCs w:val="28"/>
        </w:rPr>
      </w:pPr>
      <w:r w:rsidRPr="000A1957">
        <w:rPr>
          <w:sz w:val="28"/>
          <w:szCs w:val="28"/>
        </w:rPr>
        <w:t>м</w:t>
      </w:r>
      <w:proofErr w:type="spellStart"/>
      <w:r w:rsidRPr="000A1957">
        <w:rPr>
          <w:rFonts w:eastAsia="SchoolBookSanPin"/>
          <w:position w:val="1"/>
          <w:sz w:val="28"/>
          <w:szCs w:val="28"/>
        </w:rPr>
        <w:t>одуль</w:t>
      </w:r>
      <w:proofErr w:type="spellEnd"/>
      <w:r w:rsidRPr="000A1957">
        <w:rPr>
          <w:rFonts w:eastAsia="SchoolBookSanPin"/>
          <w:position w:val="1"/>
          <w:sz w:val="28"/>
          <w:szCs w:val="28"/>
        </w:rPr>
        <w:t xml:space="preserve"> № </w:t>
      </w:r>
      <w:proofErr w:type="gramStart"/>
      <w:r w:rsidRPr="000A1957">
        <w:rPr>
          <w:rFonts w:eastAsia="SchoolBookSanPin"/>
          <w:position w:val="1"/>
          <w:sz w:val="28"/>
          <w:szCs w:val="28"/>
        </w:rPr>
        <w:t>2  «</w:t>
      </w:r>
      <w:proofErr w:type="gramEnd"/>
      <w:r w:rsidRPr="000A1957">
        <w:rPr>
          <w:rFonts w:eastAsia="SchoolBookSanPin"/>
          <w:position w:val="1"/>
          <w:sz w:val="28"/>
          <w:szCs w:val="28"/>
        </w:rPr>
        <w:t xml:space="preserve">Основы военной подготовки»; </w:t>
      </w:r>
    </w:p>
    <w:p w:rsidR="006B2A9B" w:rsidRPr="000A1957" w:rsidRDefault="006B2A9B" w:rsidP="006B2A9B">
      <w:pPr>
        <w:widowControl w:val="0"/>
        <w:spacing w:line="360" w:lineRule="auto"/>
        <w:ind w:firstLine="709"/>
        <w:jc w:val="both"/>
        <w:rPr>
          <w:rFonts w:eastAsia="SchoolBookSanPin"/>
          <w:position w:val="1"/>
          <w:sz w:val="28"/>
          <w:szCs w:val="28"/>
        </w:rPr>
      </w:pPr>
      <w:r w:rsidRPr="000A1957">
        <w:rPr>
          <w:sz w:val="28"/>
          <w:szCs w:val="28"/>
        </w:rPr>
        <w:t>м</w:t>
      </w:r>
      <w:proofErr w:type="spellStart"/>
      <w:r w:rsidRPr="000A1957">
        <w:rPr>
          <w:rFonts w:eastAsia="SchoolBookSanPin"/>
          <w:position w:val="1"/>
          <w:sz w:val="28"/>
          <w:szCs w:val="28"/>
        </w:rPr>
        <w:t>одуль</w:t>
      </w:r>
      <w:proofErr w:type="spellEnd"/>
      <w:r w:rsidRPr="000A1957">
        <w:rPr>
          <w:rFonts w:eastAsia="SchoolBookSanPin"/>
          <w:position w:val="1"/>
          <w:sz w:val="28"/>
          <w:szCs w:val="28"/>
        </w:rPr>
        <w:t xml:space="preserve"> № 3 «Культура безопасности жизнедеятельности в современном обществе»;</w:t>
      </w:r>
    </w:p>
    <w:p w:rsidR="006B2A9B" w:rsidRPr="000A1957" w:rsidRDefault="006B2A9B" w:rsidP="006B2A9B">
      <w:pPr>
        <w:widowControl w:val="0"/>
        <w:spacing w:line="360" w:lineRule="auto"/>
        <w:ind w:firstLine="709"/>
        <w:jc w:val="both"/>
        <w:rPr>
          <w:rFonts w:eastAsia="SchoolBookSanPin"/>
          <w:position w:val="1"/>
          <w:sz w:val="28"/>
          <w:szCs w:val="28"/>
        </w:rPr>
      </w:pPr>
      <w:r w:rsidRPr="000A1957">
        <w:rPr>
          <w:sz w:val="28"/>
          <w:szCs w:val="28"/>
        </w:rPr>
        <w:t>м</w:t>
      </w:r>
      <w:proofErr w:type="spellStart"/>
      <w:r w:rsidRPr="000A1957">
        <w:rPr>
          <w:rFonts w:eastAsia="SchoolBookSanPin"/>
          <w:position w:val="1"/>
          <w:sz w:val="28"/>
          <w:szCs w:val="28"/>
        </w:rPr>
        <w:t>одуль</w:t>
      </w:r>
      <w:proofErr w:type="spellEnd"/>
      <w:r w:rsidRPr="000A1957">
        <w:rPr>
          <w:rFonts w:eastAsia="SchoolBookSanPin"/>
          <w:position w:val="1"/>
          <w:sz w:val="28"/>
          <w:szCs w:val="28"/>
        </w:rPr>
        <w:t> № 4 «Безопасность в быту»;</w:t>
      </w:r>
    </w:p>
    <w:p w:rsidR="006B2A9B" w:rsidRPr="000A1957" w:rsidRDefault="006B2A9B" w:rsidP="006B2A9B">
      <w:pPr>
        <w:widowControl w:val="0"/>
        <w:spacing w:line="360" w:lineRule="auto"/>
        <w:ind w:firstLine="709"/>
        <w:jc w:val="both"/>
        <w:rPr>
          <w:rFonts w:eastAsia="SchoolBookSanPin"/>
          <w:position w:val="1"/>
          <w:sz w:val="28"/>
          <w:szCs w:val="28"/>
        </w:rPr>
      </w:pPr>
      <w:r w:rsidRPr="000A1957">
        <w:rPr>
          <w:sz w:val="28"/>
          <w:szCs w:val="28"/>
        </w:rPr>
        <w:t>м</w:t>
      </w:r>
      <w:proofErr w:type="spellStart"/>
      <w:r w:rsidRPr="000A1957">
        <w:rPr>
          <w:rFonts w:eastAsia="SchoolBookSanPin"/>
          <w:position w:val="1"/>
          <w:sz w:val="28"/>
          <w:szCs w:val="28"/>
        </w:rPr>
        <w:t>одуль</w:t>
      </w:r>
      <w:proofErr w:type="spellEnd"/>
      <w:r w:rsidRPr="000A1957">
        <w:rPr>
          <w:rFonts w:eastAsia="SchoolBookSanPin"/>
          <w:position w:val="1"/>
          <w:sz w:val="28"/>
          <w:szCs w:val="28"/>
        </w:rPr>
        <w:t> № 5 «Безопасность на транспорте»;</w:t>
      </w:r>
    </w:p>
    <w:p w:rsidR="006B2A9B" w:rsidRPr="000A1957" w:rsidRDefault="006B2A9B" w:rsidP="006B2A9B">
      <w:pPr>
        <w:widowControl w:val="0"/>
        <w:spacing w:line="360" w:lineRule="auto"/>
        <w:ind w:firstLine="709"/>
        <w:jc w:val="both"/>
        <w:rPr>
          <w:rFonts w:eastAsia="SchoolBookSanPin"/>
          <w:position w:val="1"/>
          <w:sz w:val="28"/>
          <w:szCs w:val="28"/>
        </w:rPr>
      </w:pPr>
      <w:r w:rsidRPr="000A1957">
        <w:rPr>
          <w:sz w:val="28"/>
          <w:szCs w:val="28"/>
        </w:rPr>
        <w:t>м</w:t>
      </w:r>
      <w:proofErr w:type="spellStart"/>
      <w:r w:rsidRPr="000A1957">
        <w:rPr>
          <w:rFonts w:eastAsia="SchoolBookSanPin"/>
          <w:position w:val="1"/>
          <w:sz w:val="28"/>
          <w:szCs w:val="28"/>
        </w:rPr>
        <w:t>одуль</w:t>
      </w:r>
      <w:proofErr w:type="spellEnd"/>
      <w:r w:rsidRPr="000A1957">
        <w:rPr>
          <w:rFonts w:eastAsia="SchoolBookSanPin"/>
          <w:position w:val="1"/>
          <w:sz w:val="28"/>
          <w:szCs w:val="28"/>
        </w:rPr>
        <w:t xml:space="preserve"> № 6 «Безопасность в общественных местах»;</w:t>
      </w:r>
    </w:p>
    <w:p w:rsidR="006B2A9B" w:rsidRPr="000A1957" w:rsidRDefault="006B2A9B" w:rsidP="006B2A9B">
      <w:pPr>
        <w:widowControl w:val="0"/>
        <w:spacing w:line="360" w:lineRule="auto"/>
        <w:ind w:firstLine="709"/>
        <w:jc w:val="both"/>
        <w:rPr>
          <w:rFonts w:eastAsia="SchoolBookSanPin"/>
          <w:position w:val="1"/>
          <w:sz w:val="28"/>
          <w:szCs w:val="28"/>
        </w:rPr>
      </w:pPr>
      <w:r w:rsidRPr="000A1957">
        <w:rPr>
          <w:sz w:val="28"/>
          <w:szCs w:val="28"/>
        </w:rPr>
        <w:t>м</w:t>
      </w:r>
      <w:proofErr w:type="spellStart"/>
      <w:r w:rsidRPr="000A1957">
        <w:rPr>
          <w:rFonts w:eastAsia="SchoolBookSanPin"/>
          <w:position w:val="1"/>
          <w:sz w:val="28"/>
          <w:szCs w:val="28"/>
        </w:rPr>
        <w:t>одуль</w:t>
      </w:r>
      <w:proofErr w:type="spellEnd"/>
      <w:r w:rsidRPr="000A1957">
        <w:rPr>
          <w:rFonts w:eastAsia="SchoolBookSanPin"/>
          <w:position w:val="1"/>
          <w:sz w:val="28"/>
          <w:szCs w:val="28"/>
        </w:rPr>
        <w:t xml:space="preserve"> № 7 «Безопасность в природной среде»;</w:t>
      </w:r>
    </w:p>
    <w:p w:rsidR="006B2A9B" w:rsidRPr="000A1957" w:rsidRDefault="006B2A9B" w:rsidP="006B2A9B">
      <w:pPr>
        <w:widowControl w:val="0"/>
        <w:spacing w:line="360" w:lineRule="auto"/>
        <w:ind w:firstLine="709"/>
        <w:jc w:val="both"/>
        <w:rPr>
          <w:rFonts w:eastAsia="SchoolBookSanPin"/>
          <w:position w:val="1"/>
          <w:sz w:val="28"/>
          <w:szCs w:val="28"/>
        </w:rPr>
      </w:pPr>
      <w:r w:rsidRPr="000A1957">
        <w:rPr>
          <w:sz w:val="28"/>
          <w:szCs w:val="28"/>
        </w:rPr>
        <w:t>м</w:t>
      </w:r>
      <w:proofErr w:type="spellStart"/>
      <w:r w:rsidRPr="000A1957">
        <w:rPr>
          <w:rFonts w:eastAsia="SchoolBookSanPin"/>
          <w:position w:val="1"/>
          <w:sz w:val="28"/>
          <w:szCs w:val="28"/>
        </w:rPr>
        <w:t>одуль</w:t>
      </w:r>
      <w:proofErr w:type="spellEnd"/>
      <w:r w:rsidRPr="000A1957">
        <w:rPr>
          <w:rFonts w:eastAsia="SchoolBookSanPin"/>
          <w:position w:val="1"/>
          <w:sz w:val="28"/>
          <w:szCs w:val="28"/>
        </w:rPr>
        <w:t xml:space="preserve"> № 8 «</w:t>
      </w:r>
      <w:r w:rsidRPr="000A1957">
        <w:rPr>
          <w:sz w:val="28"/>
          <w:szCs w:val="28"/>
          <w:lang w:eastAsia="zh-CN"/>
        </w:rPr>
        <w:t>Основы медицинских знаний. Оказание первой помощи</w:t>
      </w:r>
      <w:r w:rsidRPr="000A1957">
        <w:rPr>
          <w:rFonts w:eastAsia="SchoolBookSanPin"/>
          <w:position w:val="1"/>
          <w:sz w:val="28"/>
          <w:szCs w:val="28"/>
        </w:rPr>
        <w:t>»;</w:t>
      </w:r>
    </w:p>
    <w:p w:rsidR="006B2A9B" w:rsidRPr="000A1957" w:rsidRDefault="006B2A9B" w:rsidP="006B2A9B">
      <w:pPr>
        <w:widowControl w:val="0"/>
        <w:spacing w:line="360" w:lineRule="auto"/>
        <w:ind w:firstLine="709"/>
        <w:jc w:val="both"/>
        <w:rPr>
          <w:rFonts w:eastAsia="SchoolBookSanPin"/>
          <w:position w:val="1"/>
          <w:sz w:val="28"/>
          <w:szCs w:val="28"/>
        </w:rPr>
      </w:pPr>
      <w:r w:rsidRPr="000A1957">
        <w:rPr>
          <w:sz w:val="28"/>
          <w:szCs w:val="28"/>
        </w:rPr>
        <w:t>м</w:t>
      </w:r>
      <w:proofErr w:type="spellStart"/>
      <w:r w:rsidRPr="000A1957">
        <w:rPr>
          <w:rFonts w:eastAsia="SchoolBookSanPin"/>
          <w:position w:val="1"/>
          <w:sz w:val="28"/>
          <w:szCs w:val="28"/>
        </w:rPr>
        <w:t>одуль</w:t>
      </w:r>
      <w:proofErr w:type="spellEnd"/>
      <w:r w:rsidRPr="000A1957">
        <w:rPr>
          <w:rFonts w:eastAsia="SchoolBookSanPin"/>
          <w:position w:val="1"/>
          <w:sz w:val="28"/>
          <w:szCs w:val="28"/>
        </w:rPr>
        <w:t xml:space="preserve"> № 9 «Безопасность в социуме»;</w:t>
      </w:r>
    </w:p>
    <w:p w:rsidR="006B2A9B" w:rsidRPr="000A1957" w:rsidRDefault="006B2A9B" w:rsidP="006B2A9B">
      <w:pPr>
        <w:widowControl w:val="0"/>
        <w:spacing w:line="360" w:lineRule="auto"/>
        <w:ind w:firstLine="709"/>
        <w:jc w:val="both"/>
        <w:rPr>
          <w:rFonts w:eastAsia="SchoolBookSanPin"/>
          <w:position w:val="1"/>
          <w:sz w:val="28"/>
          <w:szCs w:val="28"/>
        </w:rPr>
      </w:pPr>
      <w:r w:rsidRPr="000A1957">
        <w:rPr>
          <w:sz w:val="28"/>
          <w:szCs w:val="28"/>
        </w:rPr>
        <w:t>м</w:t>
      </w:r>
      <w:proofErr w:type="spellStart"/>
      <w:r w:rsidRPr="000A1957">
        <w:rPr>
          <w:rFonts w:eastAsia="SchoolBookSanPin"/>
          <w:position w:val="1"/>
          <w:sz w:val="28"/>
          <w:szCs w:val="28"/>
        </w:rPr>
        <w:t>одуль</w:t>
      </w:r>
      <w:proofErr w:type="spellEnd"/>
      <w:r w:rsidRPr="000A1957">
        <w:rPr>
          <w:rFonts w:eastAsia="SchoolBookSanPin"/>
          <w:position w:val="1"/>
          <w:sz w:val="28"/>
          <w:szCs w:val="28"/>
        </w:rPr>
        <w:t xml:space="preserve"> № 10 «Безопасность в информационном пространстве»;</w:t>
      </w:r>
    </w:p>
    <w:p w:rsidR="006B2A9B" w:rsidRPr="000A1957" w:rsidRDefault="006B2A9B" w:rsidP="006B2A9B">
      <w:pPr>
        <w:widowControl w:val="0"/>
        <w:spacing w:line="360" w:lineRule="auto"/>
        <w:ind w:firstLine="709"/>
        <w:jc w:val="both"/>
        <w:rPr>
          <w:rFonts w:eastAsia="SchoolBookSanPin"/>
          <w:position w:val="1"/>
          <w:sz w:val="28"/>
          <w:szCs w:val="28"/>
        </w:rPr>
      </w:pPr>
      <w:r w:rsidRPr="000A1957">
        <w:rPr>
          <w:sz w:val="28"/>
          <w:szCs w:val="28"/>
        </w:rPr>
        <w:t>м</w:t>
      </w:r>
      <w:proofErr w:type="spellStart"/>
      <w:r w:rsidRPr="000A1957">
        <w:rPr>
          <w:rFonts w:eastAsia="SchoolBookSanPin"/>
          <w:position w:val="1"/>
          <w:sz w:val="28"/>
          <w:szCs w:val="28"/>
        </w:rPr>
        <w:t>одуль</w:t>
      </w:r>
      <w:proofErr w:type="spellEnd"/>
      <w:r w:rsidRPr="000A1957">
        <w:rPr>
          <w:rFonts w:eastAsia="SchoolBookSanPin"/>
          <w:position w:val="1"/>
          <w:sz w:val="28"/>
          <w:szCs w:val="28"/>
        </w:rPr>
        <w:t xml:space="preserve"> № 11 «Основы противодействия экстремизму и терроризму».</w:t>
      </w:r>
    </w:p>
    <w:p w:rsidR="006B2A9B" w:rsidRPr="000A1957" w:rsidRDefault="006B2A9B" w:rsidP="006B2A9B">
      <w:pPr>
        <w:widowControl w:val="0"/>
        <w:spacing w:line="360" w:lineRule="auto"/>
        <w:ind w:firstLine="709"/>
        <w:jc w:val="both"/>
        <w:rPr>
          <w:rFonts w:eastAsia="SchoolBookSanPin"/>
          <w:position w:val="1"/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 xml:space="preserve">.2.5. </w:t>
      </w:r>
      <w:r w:rsidRPr="000A1957">
        <w:rPr>
          <w:rFonts w:eastAsia="SchoolBookSanPin"/>
          <w:position w:val="1"/>
          <w:sz w:val="28"/>
          <w:szCs w:val="28"/>
        </w:rPr>
        <w:t xml:space="preserve">В целях обеспечения преемственности в изучении учебного предмета ОБЗР на уровне среднего общего образования программа ОБЗР </w:t>
      </w:r>
      <w:r w:rsidRPr="000A1957">
        <w:rPr>
          <w:rFonts w:eastAsia="SchoolBookSanPin"/>
          <w:position w:val="1"/>
          <w:sz w:val="28"/>
          <w:szCs w:val="28"/>
        </w:rPr>
        <w:lastRenderedPageBreak/>
        <w:t>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6B2A9B" w:rsidRPr="000A1957" w:rsidRDefault="006B2A9B" w:rsidP="006B2A9B">
      <w:pPr>
        <w:widowControl w:val="0"/>
        <w:spacing w:line="360" w:lineRule="auto"/>
        <w:ind w:firstLine="709"/>
        <w:jc w:val="both"/>
        <w:rPr>
          <w:rFonts w:eastAsia="SchoolBookSanPin"/>
          <w:position w:val="1"/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 xml:space="preserve">.2.6. </w:t>
      </w:r>
      <w:r w:rsidRPr="000A1957">
        <w:rPr>
          <w:rFonts w:eastAsia="SchoolBookSanPin"/>
          <w:position w:val="1"/>
          <w:sz w:val="28"/>
          <w:szCs w:val="28"/>
        </w:rPr>
        <w:t xml:space="preserve">Программа ОБЗР предусматривает внедрение практико-ориентированных интерактивных форм организации учебных занятий </w:t>
      </w:r>
      <w:r w:rsidRPr="000A1957">
        <w:rPr>
          <w:rFonts w:eastAsia="SchoolBookSanPin"/>
          <w:position w:val="1"/>
          <w:sz w:val="28"/>
          <w:szCs w:val="28"/>
        </w:rPr>
        <w:br/>
        <w:t>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6B2A9B" w:rsidRPr="000A1957" w:rsidRDefault="006B2A9B" w:rsidP="006B2A9B">
      <w:pPr>
        <w:widowControl w:val="0"/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 xml:space="preserve">.2.7. </w:t>
      </w:r>
      <w:r w:rsidRPr="000A1957">
        <w:rPr>
          <w:rFonts w:eastAsia="SchoolBookSanPin"/>
          <w:sz w:val="28"/>
          <w:szCs w:val="28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</w:t>
      </w:r>
      <w:r w:rsidRPr="000A1957">
        <w:rPr>
          <w:rFonts w:eastAsia="SchoolBookSanPin"/>
          <w:sz w:val="28"/>
          <w:szCs w:val="28"/>
        </w:rPr>
        <w:br/>
        <w:t>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</w:t>
      </w:r>
      <w:r>
        <w:rPr>
          <w:rFonts w:eastAsia="SchoolBookSanPin"/>
          <w:sz w:val="28"/>
          <w:szCs w:val="28"/>
        </w:rPr>
        <w:t xml:space="preserve"> </w:t>
      </w:r>
      <w:r w:rsidRPr="000A1957">
        <w:rPr>
          <w:rFonts w:eastAsia="SchoolBookSanPin"/>
          <w:sz w:val="28"/>
          <w:szCs w:val="28"/>
        </w:rPr>
        <w:t>на воспитание личности безопасного типа, формирование гражданской идентичности, овладение знаниями, умениями, навыками и компетенцией</w:t>
      </w:r>
      <w:r>
        <w:rPr>
          <w:rFonts w:eastAsia="SchoolBookSanPin"/>
          <w:sz w:val="28"/>
          <w:szCs w:val="28"/>
        </w:rPr>
        <w:t xml:space="preserve"> </w:t>
      </w:r>
      <w:r w:rsidRPr="000A1957">
        <w:rPr>
          <w:rFonts w:eastAsia="SchoolBookSanPin"/>
          <w:sz w:val="28"/>
          <w:szCs w:val="28"/>
        </w:rPr>
        <w:t>для обеспечения безопасности в повседневной жизни.</w:t>
      </w:r>
    </w:p>
    <w:p w:rsidR="006B2A9B" w:rsidRPr="000A1957" w:rsidRDefault="006B2A9B" w:rsidP="006B2A9B">
      <w:pPr>
        <w:pStyle w:val="af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 xml:space="preserve">.2.8. </w:t>
      </w:r>
      <w:r w:rsidRPr="000A1957">
        <w:rPr>
          <w:rFonts w:eastAsia="SchoolBookSanPin"/>
          <w:sz w:val="28"/>
          <w:szCs w:val="28"/>
        </w:rPr>
        <w:t xml:space="preserve"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</w:t>
      </w:r>
      <w:r w:rsidRPr="000A1957">
        <w:rPr>
          <w:sz w:val="28"/>
          <w:szCs w:val="28"/>
        </w:rPr>
        <w:t xml:space="preserve">Стратегией национальной безопасности Российской Федерации, утвержденной Указом Президента Российской Федерации от 2 июля 2021 г. № 400, Национальными </w:t>
      </w:r>
      <w:r w:rsidRPr="000A1957">
        <w:rPr>
          <w:sz w:val="28"/>
          <w:szCs w:val="28"/>
        </w:rPr>
        <w:lastRenderedPageBreak/>
        <w:t>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6B2A9B" w:rsidRPr="000A1957" w:rsidRDefault="006B2A9B" w:rsidP="006B2A9B">
      <w:pPr>
        <w:widowControl w:val="0"/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 xml:space="preserve">.2.9. </w:t>
      </w:r>
      <w:r w:rsidRPr="000A1957">
        <w:rPr>
          <w:rFonts w:eastAsia="SchoolBookSanPin"/>
          <w:sz w:val="28"/>
          <w:szCs w:val="28"/>
        </w:rPr>
        <w:t xml:space="preserve">ОБЗР является открытой обучающей системой, имеет свои дидактические компоненты во всех без исключения предметных областях </w:t>
      </w:r>
      <w:r w:rsidRPr="000A1957">
        <w:rPr>
          <w:rFonts w:eastAsia="SchoolBookSanPin"/>
          <w:sz w:val="28"/>
          <w:szCs w:val="28"/>
        </w:rPr>
        <w:br/>
        <w:t>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6B2A9B" w:rsidRPr="000A1957" w:rsidRDefault="006B2A9B" w:rsidP="006B2A9B">
      <w:pPr>
        <w:widowControl w:val="0"/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 xml:space="preserve">.2.10. </w:t>
      </w:r>
      <w:r w:rsidRPr="000A1957">
        <w:rPr>
          <w:rFonts w:eastAsia="SchoolBookSanPin"/>
          <w:sz w:val="28"/>
          <w:szCs w:val="28"/>
        </w:rPr>
        <w:t xml:space="preserve">Подходы к изучению ОБЗР учитывают современные вызовы </w:t>
      </w:r>
      <w:r w:rsidRPr="000A1957">
        <w:rPr>
          <w:rFonts w:eastAsia="SchoolBookSanPin"/>
          <w:sz w:val="28"/>
          <w:szCs w:val="28"/>
        </w:rPr>
        <w:br/>
        <w:t xml:space="preserve">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6B2A9B" w:rsidRPr="000A1957" w:rsidRDefault="006B2A9B" w:rsidP="006B2A9B">
      <w:pPr>
        <w:widowControl w:val="0"/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 xml:space="preserve">.2.11. </w:t>
      </w:r>
      <w:r w:rsidRPr="000A1957">
        <w:rPr>
          <w:rFonts w:eastAsia="SchoolBookSanPin"/>
          <w:sz w:val="28"/>
          <w:szCs w:val="28"/>
        </w:rPr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</w:t>
      </w:r>
      <w:r>
        <w:rPr>
          <w:rFonts w:eastAsia="SchoolBookSanPin"/>
          <w:sz w:val="28"/>
          <w:szCs w:val="28"/>
        </w:rPr>
        <w:t xml:space="preserve"> </w:t>
      </w:r>
      <w:r w:rsidRPr="000A1957">
        <w:rPr>
          <w:rFonts w:eastAsia="SchoolBookSanPin"/>
          <w:sz w:val="28"/>
          <w:szCs w:val="28"/>
        </w:rPr>
        <w:t xml:space="preserve">их, самостоятельно принимать обоснованные решение в экстремальных условиях, грамотно вести себя при возникновении </w:t>
      </w:r>
      <w:r w:rsidRPr="000A1957">
        <w:rPr>
          <w:rFonts w:eastAsia="SchoolBookSanPin"/>
          <w:sz w:val="28"/>
          <w:szCs w:val="28"/>
        </w:rPr>
        <w:lastRenderedPageBreak/>
        <w:t>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государства.</w:t>
      </w:r>
    </w:p>
    <w:p w:rsidR="006B2A9B" w:rsidRPr="000A1957" w:rsidRDefault="006B2A9B" w:rsidP="006B2A9B">
      <w:pPr>
        <w:widowControl w:val="0"/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 xml:space="preserve">.2.12. </w:t>
      </w:r>
      <w:r w:rsidRPr="000A1957">
        <w:rPr>
          <w:rFonts w:eastAsia="SchoolBookSanPin"/>
          <w:sz w:val="28"/>
          <w:szCs w:val="28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6B2A9B" w:rsidRPr="000A1957" w:rsidRDefault="006B2A9B" w:rsidP="006B2A9B">
      <w:pPr>
        <w:widowControl w:val="0"/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способность применять принципы и правила безопасного поведения </w:t>
      </w:r>
      <w:r w:rsidRPr="000A1957">
        <w:rPr>
          <w:rFonts w:eastAsia="SchoolBookSanPin"/>
          <w:sz w:val="28"/>
          <w:szCs w:val="28"/>
        </w:rPr>
        <w:br/>
        <w:t>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6B2A9B" w:rsidRPr="000A1957" w:rsidRDefault="006B2A9B" w:rsidP="006B2A9B">
      <w:pPr>
        <w:widowControl w:val="0"/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6B2A9B" w:rsidRPr="000A1957" w:rsidRDefault="006B2A9B" w:rsidP="006B2A9B">
      <w:pPr>
        <w:widowControl w:val="0"/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6B2A9B" w:rsidRPr="000A1957" w:rsidRDefault="006B2A9B" w:rsidP="006B2A9B">
      <w:pPr>
        <w:widowControl w:val="0"/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6B2A9B" w:rsidRPr="000A1957" w:rsidRDefault="006B2A9B" w:rsidP="006B2A9B">
      <w:pPr>
        <w:widowControl w:val="0"/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 xml:space="preserve">.2.13. </w:t>
      </w:r>
      <w:r w:rsidRPr="000A1957">
        <w:rPr>
          <w:rFonts w:eastAsia="SchoolBookSanPin"/>
          <w:sz w:val="28"/>
          <w:szCs w:val="28"/>
        </w:rPr>
        <w:t>Всего на изучение ОБЗР на уровне среднего общего образования рекомендуется отводить 68 часов в 10–11 классах. При этом порядок освоения программы определяется образовательной организацией, которая вправе самостоятельно определять последовательность тематических линий ОБЗР и количество часов для их освоения. Конкретное наполнение модулей может быть скорректировано и конкретизировано с учётом региональных особенностей.</w:t>
      </w:r>
    </w:p>
    <w:p w:rsidR="006B2A9B" w:rsidRPr="000A1957" w:rsidRDefault="006B2A9B" w:rsidP="006B2A9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A1957">
        <w:rPr>
          <w:sz w:val="28"/>
          <w:szCs w:val="28"/>
        </w:rPr>
        <w:lastRenderedPageBreak/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>.3. Содержание обучения:</w:t>
      </w:r>
    </w:p>
    <w:p w:rsidR="006B2A9B" w:rsidRPr="000A1957" w:rsidRDefault="006B2A9B" w:rsidP="006B2A9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>.3.1. Модуль № 1 «Безопасное и устойчивое развитие личности, общества, государства»: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правовая основа обеспечения национальной безопасности;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принципы обеспечения национальной безопасности;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взаимодействие личности, государства и общества в реализации национальных приоритетов;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роль правоохранительных органов и специальных служб в обеспечении национальной безопасности;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роль личности, общества и государства в предупреждении противоправной деятельности;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территориальный и функциональный принцип организации РСЧС, её задачи и примеры их решения;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права и обязанности граждан в области защиты от чрезвычайных ситуаций;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задачи гражданской обороны;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права и обязанности граждан Российской Федерации в области гражданской обороны;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</w:t>
      </w:r>
      <w:r w:rsidRPr="000A1957">
        <w:rPr>
          <w:sz w:val="28"/>
          <w:szCs w:val="28"/>
        </w:rPr>
        <w:br/>
        <w:t>её военной безопасности;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роль Вооружённых Сил Российской Федерации в обеспечении национальной безопасности.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>.3.2. Модуль № 2 «Основы военной подготовки»: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движение строевым шагом, движение бегом, походным шагом, движение</w:t>
      </w:r>
      <w:r>
        <w:rPr>
          <w:sz w:val="28"/>
          <w:szCs w:val="28"/>
        </w:rPr>
        <w:t xml:space="preserve"> </w:t>
      </w:r>
      <w:r w:rsidRPr="000A1957">
        <w:rPr>
          <w:sz w:val="28"/>
          <w:szCs w:val="28"/>
        </w:rPr>
        <w:t>с изменением скорости движения, повороты в движении, выполнение воинского приветствия на месте и в движении;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lastRenderedPageBreak/>
        <w:t>основы общевойскового боя;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основные понятия общевойскового боя (бой, удар, огонь, маневр);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виды маневра;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походный, предбоевой и боевой порядок действия подразделений;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оборона, ее задачи и принципы;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наступление, задачи и способы;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требования курса стрельб по организации, порядку и мерам безопасности во время стрельб и тренировок;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правила безопасного обращения с оружием;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изучение условий выполнения упражнения начальных стрельб из стрелкового оружия;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способы удержания оружия и правильность прицеливания;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перспективы и тенденции развития современного стрелкового оружия;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история возникновения и развития робототехнических комплексов;</w:t>
      </w:r>
    </w:p>
    <w:p w:rsidR="006B2A9B" w:rsidRPr="000A1957" w:rsidRDefault="006B2A9B" w:rsidP="006B2A9B">
      <w:pPr>
        <w:pStyle w:val="af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конструктивные особенности БПЛА </w:t>
      </w:r>
      <w:proofErr w:type="spellStart"/>
      <w:r w:rsidRPr="000A1957">
        <w:rPr>
          <w:sz w:val="28"/>
          <w:szCs w:val="28"/>
        </w:rPr>
        <w:t>квадрокоптерного</w:t>
      </w:r>
      <w:proofErr w:type="spellEnd"/>
      <w:r w:rsidRPr="000A1957">
        <w:rPr>
          <w:sz w:val="28"/>
          <w:szCs w:val="28"/>
        </w:rPr>
        <w:t xml:space="preserve"> типа;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история возникновения и развития радиосвязи;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радиосвязь, назначение и основные требования;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предназначение, общее устройство и тактико-технические характеристики переносных радиостанций;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местность как элемент боевой обстановки; 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тактические свойства местности, основные её разновидности и влияние </w:t>
      </w:r>
      <w:r w:rsidRPr="000A1957">
        <w:rPr>
          <w:sz w:val="28"/>
          <w:szCs w:val="28"/>
        </w:rPr>
        <w:br/>
        <w:t>на боевые действия войск, сезонные изменения тактических свойств местности;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шанцевый инструмент, его назначение, применение и сбережение; 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порядок оборудования позиции отделения; 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lastRenderedPageBreak/>
        <w:t>назначение, размеры и последовательность оборудования окопа для стрелка;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понятие оружия массового поражения, история его развития, примеры применения, его роль в современном бою;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поражающие факторы ядерных взрывов;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отравляющие вещества, их назначение и классификация; 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внешние признаки применения бактериологического (биологического) оружия;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зажигательное оружие и способы защиты от него;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состав и назначение штатных и подручных средств первой помощи;  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виды боевых ранений и опасность их получения;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алгоритм оказания первой помощи при различных состояниях;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условные зоны оказания первой помощи; 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характеристика особенностей «красной», «желтой» и «зеленой» зон; 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объем мероприятий первой помощи в «красной», «желтой» и «зеленой» зонах; 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порядок выполнения мероприятий первой помощи в «красной», «желтой» и «зеленой» зонах;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особенности прохождения службы по призыву, освоение военно-учетных специальностей;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особенности прохождения службы по контракту;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организация подготовки офицерских кадров для Вооруженных Сил </w:t>
      </w:r>
      <w:r w:rsidRPr="000A1957">
        <w:rPr>
          <w:rFonts w:eastAsia="SchoolBookSanPin"/>
          <w:sz w:val="28"/>
          <w:szCs w:val="28"/>
        </w:rPr>
        <w:t>Российской Федерации</w:t>
      </w:r>
      <w:r w:rsidRPr="000A1957">
        <w:rPr>
          <w:sz w:val="28"/>
          <w:szCs w:val="28"/>
        </w:rPr>
        <w:t xml:space="preserve">, Министерства внутренних дел </w:t>
      </w:r>
      <w:r w:rsidRPr="000A1957">
        <w:rPr>
          <w:rFonts w:eastAsia="SchoolBookSanPin"/>
          <w:sz w:val="28"/>
          <w:szCs w:val="28"/>
        </w:rPr>
        <w:t>Российской Федерации,</w:t>
      </w:r>
      <w:r w:rsidRPr="000A1957">
        <w:rPr>
          <w:sz w:val="28"/>
          <w:szCs w:val="28"/>
        </w:rPr>
        <w:t xml:space="preserve"> Федеральной службы безопасности </w:t>
      </w:r>
      <w:r w:rsidRPr="000A1957">
        <w:rPr>
          <w:rFonts w:eastAsia="SchoolBookSanPin"/>
          <w:sz w:val="28"/>
          <w:szCs w:val="28"/>
        </w:rPr>
        <w:t>Российской Федерации</w:t>
      </w:r>
      <w:r w:rsidRPr="000A1957">
        <w:rPr>
          <w:sz w:val="28"/>
          <w:szCs w:val="28"/>
        </w:rPr>
        <w:t xml:space="preserve">, </w:t>
      </w:r>
      <w:r w:rsidRPr="000A1957">
        <w:rPr>
          <w:sz w:val="28"/>
          <w:szCs w:val="28"/>
          <w:shd w:val="clear" w:color="auto" w:fill="FFFFFF"/>
        </w:rPr>
        <w:t>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Pr="000A1957">
        <w:rPr>
          <w:sz w:val="28"/>
          <w:szCs w:val="28"/>
        </w:rPr>
        <w:t>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военно-учебные заведение и военно-учебные центры.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>.3.3. Модуль № 3 «Культура безопасности жизнедеятельности</w:t>
      </w:r>
      <w:r w:rsidRPr="000A1957">
        <w:rPr>
          <w:sz w:val="28"/>
          <w:szCs w:val="28"/>
        </w:rPr>
        <w:br/>
        <w:t>в современном обществе»: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понятие «культура безопасности», его значение в жизни человека, общества, государства;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lastRenderedPageBreak/>
        <w:t>соотношение понятий «опасность», «безопасность», «риск» (угроза);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соотношение понятий «опасная ситуация», «чрезвычайная ситуация»;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общие принципы (правила) безопасного поведения;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понятия «виктимность», «</w:t>
      </w:r>
      <w:proofErr w:type="spellStart"/>
      <w:r w:rsidRPr="000A1957">
        <w:rPr>
          <w:sz w:val="28"/>
          <w:szCs w:val="28"/>
        </w:rPr>
        <w:t>виктимное</w:t>
      </w:r>
      <w:proofErr w:type="spellEnd"/>
      <w:r w:rsidRPr="000A1957">
        <w:rPr>
          <w:sz w:val="28"/>
          <w:szCs w:val="28"/>
        </w:rPr>
        <w:t xml:space="preserve"> поведение», «безопасное поведение»;  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влияние действий и поступков человека на его безопасность и благополучие; 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действия, позволяющие предвидеть опасность;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действия, позволяющие избежать опасности;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действия в опасной и чрезвычайной ситуациях;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риск-ориентированное мышление как основа обеспечения безопасности;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риск-ориентированный подход к обеспечению безопасности личности, общества, государства.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>.3.4. Модуль № 4 «Безопасность в быту»: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источники опасности в быту, их классификация;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общие правила безопасного поведения;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защита прав потребителя;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правила безопасного поведения при осуществлении покупок в Интернете;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предупреждение бытовых травм;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основные правила безопасного поведения при обращении и газовыми </w:t>
      </w:r>
      <w:r w:rsidRPr="000A1957">
        <w:rPr>
          <w:sz w:val="28"/>
          <w:szCs w:val="28"/>
        </w:rPr>
        <w:br/>
        <w:t>и электрическими приборами;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последствия электротравмы;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lastRenderedPageBreak/>
        <w:t xml:space="preserve">порядок проведения сердечно-легочной реанимации; 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основные правила пожарной безопасности в быту;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термические и химические ожоги, первая помощь при ожогах;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коммуникация с соседями;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меры по предупреждению преступлений;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аварии на коммунальных системах жизнеобеспечения;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правила безопасного поведения в ситуации аварии на коммунальной системе;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порядок вызова аварийных служб и взаимодействия с ними;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действия в экстренных случаях.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>.3.5. Модуль № 5 «Безопасность на транспорте»: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история появления правил дорожного движения и причины их изменчивости;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риск-ориентированный подход к обеспечению безопасности на транспорте;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взаимосвязь безопасности водителя и пассажира;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правила безопасного поведения при поездке в легковом автомобиле, автобусе;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ответственность водителя, ответственность пассажира;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представления о знаниях и навыках, необходимых водителю;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lastRenderedPageBreak/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</w:t>
      </w:r>
      <w:r>
        <w:rPr>
          <w:sz w:val="28"/>
          <w:szCs w:val="28"/>
        </w:rPr>
        <w:t xml:space="preserve"> </w:t>
      </w:r>
      <w:r w:rsidRPr="000A1957">
        <w:rPr>
          <w:sz w:val="28"/>
          <w:szCs w:val="28"/>
        </w:rPr>
        <w:t>и чрезвычайных ситуаций;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>.3.6. Модуль № 6 «Безопасность в общественных местах»: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общественные места и их классификация;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основные источники опасности в общественных местах закрытого </w:t>
      </w:r>
      <w:r w:rsidRPr="000A1957">
        <w:rPr>
          <w:sz w:val="28"/>
          <w:szCs w:val="28"/>
        </w:rPr>
        <w:br/>
        <w:t>и открытого типа, общие правила безопасного поведения;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порядок действий при риске возникновения или возникновении толпы, </w:t>
      </w:r>
      <w:r w:rsidRPr="000A1957">
        <w:rPr>
          <w:sz w:val="28"/>
          <w:szCs w:val="28"/>
        </w:rPr>
        <w:br/>
        <w:t>давки;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правила безопасного поведения при проявлении агрессии;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порядок действий в ситуации, если вы обнаружили потерявшегося человека;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порядок действий при угрозе возникновения пожара в различных общественных местах, на объектах с массовым пребыванием людей </w:t>
      </w:r>
      <w:r w:rsidRPr="000A1957">
        <w:rPr>
          <w:sz w:val="28"/>
          <w:szCs w:val="28"/>
        </w:rPr>
        <w:lastRenderedPageBreak/>
        <w:t>(медицинские и образовательные организации, культурные, торгово-развлекательные учреждения и другие);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меры безопасности и порядок действий при угрозе обрушения зданий </w:t>
      </w:r>
      <w:r w:rsidRPr="000A1957">
        <w:rPr>
          <w:sz w:val="28"/>
          <w:szCs w:val="28"/>
        </w:rPr>
        <w:br/>
        <w:t>и отдельных конструкций;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меры безопасности и порядок поведения при угрозе, в случае террористического акта.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>.3.7. Модуль № 7 «Безопасность в природной среде»: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отдых на природе, источники опасности в природной среде;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основные правила безопасного поведения в лесу, в горах, на водоёмах; 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общие правила безопасности в походе;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особенности обеспечения безопасности в лыжном походе;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особенности обеспечения безопасности в водном походе;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особенности обеспечения безопасности в горном походе;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ориентирование на местности;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карты, традиционные и современные средства навигации (компас, </w:t>
      </w:r>
      <w:r w:rsidRPr="000A1957">
        <w:rPr>
          <w:sz w:val="28"/>
          <w:szCs w:val="28"/>
          <w:lang w:val="en-US"/>
        </w:rPr>
        <w:t>GP</w:t>
      </w:r>
      <w:r w:rsidRPr="000A1957">
        <w:rPr>
          <w:sz w:val="28"/>
          <w:szCs w:val="28"/>
        </w:rPr>
        <w:t>S);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порядок действий в случаях, когда человек потерялся в природной среде;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источники опасности в автономных условия;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сооружение убежища, получение воды и питания;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природные чрезвычайные ситуации;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природные пожары, возможности прогнозирования и предупреждения;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правила безопасного поведения, последствия природных пожаров для людей</w:t>
      </w:r>
      <w:r>
        <w:rPr>
          <w:sz w:val="28"/>
          <w:szCs w:val="28"/>
        </w:rPr>
        <w:t xml:space="preserve"> </w:t>
      </w:r>
      <w:r w:rsidRPr="000A1957">
        <w:rPr>
          <w:sz w:val="28"/>
          <w:szCs w:val="28"/>
        </w:rPr>
        <w:t>и окружающей среды;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lastRenderedPageBreak/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влияние деятельности человека на природную среду;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причины и источники загрязнения Мирового океана, рек, почвы, космоса;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экологическая грамотность и разумное природопользование.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>.3.8. Модуль № 8 «</w:t>
      </w:r>
      <w:r w:rsidRPr="000A1957">
        <w:rPr>
          <w:sz w:val="28"/>
          <w:szCs w:val="28"/>
          <w:lang w:eastAsia="zh-CN"/>
        </w:rPr>
        <w:t>Основы медицинских знаний. Оказание первой помощи</w:t>
      </w:r>
      <w:r w:rsidRPr="000A1957">
        <w:rPr>
          <w:sz w:val="28"/>
          <w:szCs w:val="28"/>
        </w:rPr>
        <w:t>»: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понятия «здоровье», «охрана здоровья», «здоровый образ жизни», «лечение», «профилактика»;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составляющие здорового образа жизни: сон, питание, физическая активность, психологическое благополучие;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lastRenderedPageBreak/>
        <w:t>общие представления об инфекционных заболеваниях;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механизм распространения и способы передачи инфекционных заболеваний; 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чрезвычайные ситуации биолого-социального характера, меры профилактики</w:t>
      </w:r>
      <w:r>
        <w:rPr>
          <w:sz w:val="28"/>
          <w:szCs w:val="28"/>
        </w:rPr>
        <w:t xml:space="preserve"> </w:t>
      </w:r>
      <w:r w:rsidRPr="000A1957">
        <w:rPr>
          <w:sz w:val="28"/>
          <w:szCs w:val="28"/>
        </w:rPr>
        <w:t>и защиты;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роль вакцинации, национальный календарь профилактических прививок;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вакцинация по эпидемиологическим показаниям;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значение изобретения вакцины для человечества;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неинфекционные заболевания, самые распространённые неинфекционные заболевания;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факторы риска возникновения сердечно-сосудистых заболеваний;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факторы риска возникновения онкологических заболеваний;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факторы риска возникновения заболеваний дыхательной системы;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факторы риска возникновения эндокринных заболеваний; 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меры профилактики неинфекционных заболеваний;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роль диспансеризации в профилактике неинфекционных заболеваний;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психическое здоровье и психологическое благополучие;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критерии психического здоровья и психологического благополучия;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основные факторы, влияющие на психическое здоровье и психологическое благополучие; 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меры, направленные на сохранение и укрепление психического здоровья;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lastRenderedPageBreak/>
        <w:t xml:space="preserve">первая помощь, история возникновения скорой медицинской помощи </w:t>
      </w:r>
      <w:r w:rsidRPr="000A1957">
        <w:rPr>
          <w:sz w:val="28"/>
          <w:szCs w:val="28"/>
        </w:rPr>
        <w:br/>
        <w:t xml:space="preserve">и первой помощи; 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состояния, при которых оказывается первая помощь;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мероприятия по оказанию первой помощи;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алгоритм первой помощи;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действия при прибытии скорой медицинской помощи.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>.3.9. Модуль 9 «Безопасность в социуме»: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определение понятия «общение»; 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навыки конструктивного общения;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общие представления о понятиях «социальная группа», «большая группа», «малая группа»;  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межличностное общение, общение в группе, межгрупповое общение (взаимодействие);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особенности общения в группе;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психологические характеристики группы и особенности взаимодействия в группе;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групповые нормы и ценности;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коллектив как социальная группа;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психологические закономерности в группе;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понятие «конфликт», стадии развития конфликта;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конфликты в межличностном общении, конфликты в малой группе; 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факторы, способствующие и препятствующие эскалации конфликта;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способы поведения в конфликте;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деструктивное и агрессивное поведение;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конструктивное поведение в конфликте;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роль регуляции эмоций при разрешении конфликта, способы саморегуляции;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способы разрешения конфликтных ситуаций;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lastRenderedPageBreak/>
        <w:t xml:space="preserve">основные формы участия третьей стороны в процессе урегулирования </w:t>
      </w:r>
      <w:r w:rsidRPr="000A1957">
        <w:rPr>
          <w:sz w:val="28"/>
          <w:szCs w:val="28"/>
        </w:rPr>
        <w:br/>
        <w:t>и разрешения конфликта;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ведение переговоров при разрешении конфликта;  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опасные проявления конфликтов (</w:t>
      </w:r>
      <w:proofErr w:type="spellStart"/>
      <w:r w:rsidRPr="000A1957">
        <w:rPr>
          <w:sz w:val="28"/>
          <w:szCs w:val="28"/>
        </w:rPr>
        <w:t>буллинг</w:t>
      </w:r>
      <w:proofErr w:type="spellEnd"/>
      <w:r w:rsidRPr="000A1957">
        <w:rPr>
          <w:sz w:val="28"/>
          <w:szCs w:val="28"/>
        </w:rPr>
        <w:t>, насилие);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способы противодействия </w:t>
      </w:r>
      <w:proofErr w:type="spellStart"/>
      <w:r w:rsidRPr="000A1957">
        <w:rPr>
          <w:sz w:val="28"/>
          <w:szCs w:val="28"/>
        </w:rPr>
        <w:t>буллингу</w:t>
      </w:r>
      <w:proofErr w:type="spellEnd"/>
      <w:r w:rsidRPr="000A1957">
        <w:rPr>
          <w:sz w:val="28"/>
          <w:szCs w:val="28"/>
        </w:rPr>
        <w:t xml:space="preserve"> и проявлению насилия;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способы психологического воздействия; 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психологическое влияние в малой группе;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положительные и отрицательные стороны конформизма;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эмпатия и уважение к партнёру (партнёрам) по общению как основа коммуникации;  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убеждающая коммуникация;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манипуляция в общении, цели, технологии и способы противодействия;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психологическое влияние на большие группы;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способы воздействия на большую группу: заражение; убеждение; внушение; подражание;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деструктивные и </w:t>
      </w:r>
      <w:proofErr w:type="spellStart"/>
      <w:r w:rsidRPr="000A1957">
        <w:rPr>
          <w:sz w:val="28"/>
          <w:szCs w:val="28"/>
        </w:rPr>
        <w:t>псевдопсихологические</w:t>
      </w:r>
      <w:proofErr w:type="spellEnd"/>
      <w:r w:rsidRPr="000A1957">
        <w:rPr>
          <w:sz w:val="28"/>
          <w:szCs w:val="28"/>
        </w:rPr>
        <w:t xml:space="preserve"> технологии;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противодействие вовлечению молодёжи в противозаконную </w:t>
      </w:r>
      <w:r w:rsidRPr="000A1957">
        <w:rPr>
          <w:sz w:val="28"/>
          <w:szCs w:val="28"/>
        </w:rPr>
        <w:br/>
        <w:t>и антиобщественную деятельность.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>.3.10. Модуль № 10 «Безопасность в информационном пространстве»: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понятия «цифровая среда», «цифровой след»;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влияние цифровой среды на жизнь человека;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приватность, персональные данные;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«цифровая зависимость», её признаки и последствия;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опасности и риски цифровой среды, их источники;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правила безопасного поведения в цифровой среде;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вредоносное программное обеспечение;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виды вредоносного программного обеспечения, его цели, принципы работы;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правила защиты от вредоносного программного обеспечения;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кража персональных данных, паролей;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lastRenderedPageBreak/>
        <w:t>мошенничество, фишинг, правила защиты от мошенников;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правила безопасного использования устройств и программ;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поведенческие опасности в цифровой среде и их причины;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опасные персоны, имитация близких социальных отношений;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неосмотрительное поведение и коммуникация в Интернете как угроза </w:t>
      </w:r>
      <w:r w:rsidRPr="000A1957">
        <w:rPr>
          <w:sz w:val="28"/>
          <w:szCs w:val="28"/>
        </w:rPr>
        <w:br/>
        <w:t>для будущей жизни и карьеры;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травля в Интернете, методы защиты от травли;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деструктивные сообщества и деструктивный контент в цифровой среде, </w:t>
      </w:r>
      <w:r w:rsidRPr="000A1957">
        <w:rPr>
          <w:sz w:val="28"/>
          <w:szCs w:val="28"/>
        </w:rPr>
        <w:br/>
        <w:t>их признаки;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механизмы вовлечения в деструктивные сообщества;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вербовка, манипуляция, «воронки вовлечения»; 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радикализация </w:t>
      </w:r>
      <w:proofErr w:type="spellStart"/>
      <w:r w:rsidRPr="000A1957">
        <w:rPr>
          <w:sz w:val="28"/>
          <w:szCs w:val="28"/>
        </w:rPr>
        <w:t>деструктива</w:t>
      </w:r>
      <w:proofErr w:type="spellEnd"/>
      <w:r w:rsidRPr="000A1957">
        <w:rPr>
          <w:sz w:val="28"/>
          <w:szCs w:val="28"/>
        </w:rPr>
        <w:t>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профилактика и противодействие вовлечению в деструктивные сообщества;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правила коммуникации в цифровой среде;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достоверность информации в цифровой среде;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источники информации, проверка на достоверность; 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«информационный пузырь», манипуляция сознанием, пропаганда;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фальшивые аккаунты, вредные советчики, манипуляторы;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понятие «фейк», цели и виды, распространение фейков;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правила и инструменты для распознавания фейковых текстов и изображений;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понятие прав человека в цифровой среде, их защита; 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ответственность за действия в Интернете;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запрещённый контент;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защита прав в цифровом пространстве.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>.3.11. Модуль № 11 «Основы противодействия экстремизму и терроризму»: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экстремизм и терроризм как угроза устойчивого развития общества;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понятия «экстремизм» и «терроризм», их взаимосвязь;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варианты проявления экстремизма, возможные последствия;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lastRenderedPageBreak/>
        <w:t xml:space="preserve">преступления террористической направленности, их цель, причины, последствия;  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опасность вовлечения в экстремистскую и террористическую деятельность: способы и признаки;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предупреждение и противодействие вовлечению в экстремистскую </w:t>
      </w:r>
      <w:r w:rsidRPr="000A1957">
        <w:rPr>
          <w:sz w:val="28"/>
          <w:szCs w:val="28"/>
        </w:rPr>
        <w:br/>
        <w:t>и террористическую деятельность;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формы террористических актов;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уровни террористической угрозы;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правовые основы противодействия экстремизму и терроризму в Российской Федерации;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основы государственной системы противодействия экстремизму </w:t>
      </w:r>
      <w:r w:rsidRPr="000A1957">
        <w:rPr>
          <w:sz w:val="28"/>
          <w:szCs w:val="28"/>
        </w:rPr>
        <w:br/>
        <w:t>и терроризму, ее цели, задачи, принципы;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права и обязанности граждан и общественных организаций в области противодействия экстремизму и терроризму.</w:t>
      </w:r>
    </w:p>
    <w:p w:rsidR="006B2A9B" w:rsidRPr="000A1957" w:rsidRDefault="006B2A9B" w:rsidP="006B2A9B">
      <w:pPr>
        <w:pStyle w:val="af9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 xml:space="preserve">.4. </w:t>
      </w:r>
      <w:r w:rsidRPr="000A1957">
        <w:rPr>
          <w:bCs/>
          <w:sz w:val="28"/>
          <w:szCs w:val="28"/>
        </w:rPr>
        <w:t>Планируемые результаты освоения программы ОБЗР.</w:t>
      </w:r>
    </w:p>
    <w:p w:rsidR="006B2A9B" w:rsidRPr="000A1957" w:rsidRDefault="006B2A9B" w:rsidP="006B2A9B">
      <w:pPr>
        <w:pStyle w:val="af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>.4.1. Личностные результаты достигаются в единстве учебной</w:t>
      </w:r>
      <w:r w:rsidRPr="000A1957">
        <w:rPr>
          <w:sz w:val="28"/>
          <w:szCs w:val="28"/>
        </w:rPr>
        <w:br/>
        <w:t xml:space="preserve">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 xml:space="preserve">.4.2. 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</w:t>
      </w:r>
      <w:r w:rsidRPr="000A1957">
        <w:rPr>
          <w:sz w:val="28"/>
          <w:szCs w:val="28"/>
        </w:rPr>
        <w:br/>
        <w:t xml:space="preserve">и проявляться, прежде всего, в уважении к памяти защитников Отечества </w:t>
      </w:r>
      <w:r w:rsidRPr="000A1957">
        <w:rPr>
          <w:sz w:val="28"/>
          <w:szCs w:val="28"/>
        </w:rPr>
        <w:br/>
        <w:t xml:space="preserve">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</w:t>
      </w:r>
      <w:r w:rsidRPr="000A1957">
        <w:rPr>
          <w:sz w:val="28"/>
          <w:szCs w:val="28"/>
        </w:rPr>
        <w:lastRenderedPageBreak/>
        <w:t>наследию и уважительном отношении к традициям многонационального народа Российской Федерации и к жизни в целом.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>.4.3. Личностные результаты изучения ОБЗР включают: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1) гражданское воспитание: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сформированность активной гражданской позиции обучающегося, готового и способного применять принципы и правила безопасного поведения в течение всей жизни;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уважение закона и правопорядка, осознание своих прав, обязанностей </w:t>
      </w:r>
      <w:r w:rsidRPr="000A1957">
        <w:rPr>
          <w:sz w:val="28"/>
          <w:szCs w:val="28"/>
        </w:rPr>
        <w:br/>
        <w:t xml:space="preserve">и ответственности в области защиты населения и территории Российской Федерации от чрезвычайных ситуаций и в других областях, связанных </w:t>
      </w:r>
      <w:r w:rsidRPr="000A1957">
        <w:rPr>
          <w:sz w:val="28"/>
          <w:szCs w:val="28"/>
        </w:rPr>
        <w:br/>
        <w:t>с безопасностью жизнедеятельности;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</w:t>
      </w:r>
      <w:r>
        <w:rPr>
          <w:sz w:val="28"/>
          <w:szCs w:val="28"/>
        </w:rPr>
        <w:t xml:space="preserve"> </w:t>
      </w:r>
      <w:r w:rsidRPr="000A1957">
        <w:rPr>
          <w:sz w:val="28"/>
          <w:szCs w:val="28"/>
        </w:rPr>
        <w:t>и государства;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2) патриотическое воспитание: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ценностное отношение к государственным и военным символам, историческому и природному наследию, дням воинской славы, боевым </w:t>
      </w:r>
      <w:r w:rsidRPr="000A1957">
        <w:rPr>
          <w:sz w:val="28"/>
          <w:szCs w:val="28"/>
        </w:rPr>
        <w:lastRenderedPageBreak/>
        <w:t>традициям Вооружённых Сил Российской Федерации, достижениям государства в области обеспечения безопасности жизни и здоровья людей;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3) духовно-нравственное воспитание: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осознание духовных ценностей российского народа и российского воинства;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сформированность ценности безопасного поведения, осознанного </w:t>
      </w:r>
      <w:r w:rsidRPr="000A1957">
        <w:rPr>
          <w:sz w:val="28"/>
          <w:szCs w:val="28"/>
        </w:rPr>
        <w:br/>
        <w:t>и ответственного отношения к личной безопасности, безопасности других людей, общества и государства;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способность оценивать ситуацию и принимать осознанные решения, готовность реализовать риск-ориентированное поведение, самостоятельно </w:t>
      </w:r>
      <w:r w:rsidRPr="000A1957">
        <w:rPr>
          <w:sz w:val="28"/>
          <w:szCs w:val="28"/>
        </w:rPr>
        <w:br/>
        <w:t xml:space="preserve">и ответственно действовать в различных условиях жизнедеятельности </w:t>
      </w:r>
      <w:r w:rsidRPr="000A1957">
        <w:rPr>
          <w:sz w:val="28"/>
          <w:szCs w:val="28"/>
        </w:rPr>
        <w:br/>
        <w:t>по снижению риска возникновения опасных ситуаций, перерастания</w:t>
      </w:r>
      <w:r w:rsidRPr="000A1957">
        <w:rPr>
          <w:sz w:val="28"/>
          <w:szCs w:val="28"/>
        </w:rPr>
        <w:br/>
        <w:t>их в чрезвычайные ситуации, смягчению их последствий;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0A1957">
        <w:rPr>
          <w:sz w:val="28"/>
          <w:szCs w:val="28"/>
        </w:rPr>
        <w:t>волонтёрства</w:t>
      </w:r>
      <w:proofErr w:type="spellEnd"/>
      <w:r w:rsidRPr="000A1957">
        <w:rPr>
          <w:sz w:val="28"/>
          <w:szCs w:val="28"/>
        </w:rPr>
        <w:t xml:space="preserve"> </w:t>
      </w:r>
      <w:r w:rsidRPr="000A1957">
        <w:rPr>
          <w:sz w:val="28"/>
          <w:szCs w:val="28"/>
        </w:rPr>
        <w:br/>
        <w:t>и добровольчества;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4) эстетическое воспитание: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эстетическое отношение к миру в сочетании с культурой безопасности жизнедеятельности;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понимание взаимозависимости успешности и полноценного развития </w:t>
      </w:r>
      <w:r w:rsidRPr="000A1957">
        <w:rPr>
          <w:sz w:val="28"/>
          <w:szCs w:val="28"/>
        </w:rPr>
        <w:br/>
        <w:t>и безопасного поведения в повседневной жизни;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5) ценности научного познания: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</w:t>
      </w:r>
      <w:r>
        <w:rPr>
          <w:sz w:val="28"/>
          <w:szCs w:val="28"/>
        </w:rPr>
        <w:t xml:space="preserve"> </w:t>
      </w:r>
      <w:r w:rsidRPr="000A1957">
        <w:rPr>
          <w:sz w:val="28"/>
          <w:szCs w:val="28"/>
        </w:rPr>
        <w:t>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lastRenderedPageBreak/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</w:t>
      </w:r>
      <w:r>
        <w:rPr>
          <w:sz w:val="28"/>
          <w:szCs w:val="28"/>
        </w:rPr>
        <w:t xml:space="preserve"> </w:t>
      </w:r>
      <w:r w:rsidRPr="000A1957">
        <w:rPr>
          <w:sz w:val="28"/>
          <w:szCs w:val="28"/>
        </w:rPr>
        <w:t>и государства;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6) физическое воспитание: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осознание ценности жизни, сформированность ответственного отношения к своему здоровью и здоровью окружающих;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знание приёмов оказания первой помощи и готовность применять их в случае необходимости;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потребность в регулярном ведении здорового образа жизни;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7) трудовое воспитание: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готовность к труду, осознание значимости трудовой деятельности </w:t>
      </w:r>
      <w:r w:rsidRPr="000A1957">
        <w:rPr>
          <w:sz w:val="28"/>
          <w:szCs w:val="28"/>
        </w:rPr>
        <w:br/>
        <w:t>для развития личности, общества и государства, обеспечения национальной безопасности;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готовность и способность к образованию и самообразованию на протяжении всей жизни;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8) экологическое воспитание: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lastRenderedPageBreak/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расширение представлений о деятельности экологической направленности.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>.4.4. 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B2A9B" w:rsidRPr="000A1957" w:rsidRDefault="006B2A9B" w:rsidP="006B2A9B">
      <w:pPr>
        <w:pStyle w:val="af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>.4.4.1. 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lastRenderedPageBreak/>
        <w:t>развивать творческое мышление при решении ситуационных задач.</w:t>
      </w:r>
    </w:p>
    <w:p w:rsidR="006B2A9B" w:rsidRPr="000A1957" w:rsidRDefault="006B2A9B" w:rsidP="006B2A9B">
      <w:pPr>
        <w:pStyle w:val="af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>.4.4.2. 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владеть научной терминологией, ключевыми понятиями и методами в области безопасности жизнедеятельности;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анализировать содержание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характеризовать приобретённые знания и навыки, оценивать возможность</w:t>
      </w:r>
      <w:r>
        <w:rPr>
          <w:sz w:val="28"/>
          <w:szCs w:val="28"/>
        </w:rPr>
        <w:t xml:space="preserve"> </w:t>
      </w:r>
      <w:r w:rsidRPr="000A1957">
        <w:rPr>
          <w:sz w:val="28"/>
          <w:szCs w:val="28"/>
        </w:rPr>
        <w:t>их реализации в реальных ситуациях;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использовать знания других предметных областей для решения учебных задач</w:t>
      </w:r>
      <w:r>
        <w:rPr>
          <w:sz w:val="28"/>
          <w:szCs w:val="28"/>
        </w:rPr>
        <w:t xml:space="preserve"> </w:t>
      </w:r>
      <w:r w:rsidRPr="000A1957">
        <w:rPr>
          <w:sz w:val="28"/>
          <w:szCs w:val="28"/>
        </w:rPr>
        <w:t>в области безопасности жизнедеятельности; переносить приобретённые знания и навыки в повседневную жизнь.</w:t>
      </w:r>
    </w:p>
    <w:p w:rsidR="006B2A9B" w:rsidRPr="000A1957" w:rsidRDefault="006B2A9B" w:rsidP="006B2A9B">
      <w:pPr>
        <w:pStyle w:val="af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>.4.4.3. У обучающегося будут сформированы умения работать</w:t>
      </w:r>
      <w:r w:rsidRPr="000A1957">
        <w:rPr>
          <w:sz w:val="28"/>
          <w:szCs w:val="28"/>
        </w:rPr>
        <w:br/>
        <w:t>с информацией как часть познавательных универсальных учебных действий: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</w:t>
      </w:r>
      <w:r>
        <w:rPr>
          <w:sz w:val="28"/>
          <w:szCs w:val="28"/>
        </w:rPr>
        <w:t xml:space="preserve"> </w:t>
      </w:r>
      <w:r w:rsidRPr="000A1957">
        <w:rPr>
          <w:sz w:val="28"/>
          <w:szCs w:val="28"/>
        </w:rPr>
        <w:t>их представления;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lastRenderedPageBreak/>
        <w:t>оценивать достоверность, легитимность информации, её соответствие правовым и морально-этическим нормам;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владеть навыками по предотвращению рисков, профилактике угроз и защите</w:t>
      </w:r>
      <w:r>
        <w:rPr>
          <w:sz w:val="28"/>
          <w:szCs w:val="28"/>
        </w:rPr>
        <w:t xml:space="preserve"> </w:t>
      </w:r>
      <w:r w:rsidRPr="000A1957">
        <w:rPr>
          <w:sz w:val="28"/>
          <w:szCs w:val="28"/>
        </w:rPr>
        <w:t>от опасностей цифровой среды;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</w:t>
      </w:r>
      <w:r>
        <w:rPr>
          <w:sz w:val="28"/>
          <w:szCs w:val="28"/>
        </w:rPr>
        <w:t xml:space="preserve"> </w:t>
      </w:r>
      <w:r w:rsidRPr="000A1957">
        <w:rPr>
          <w:sz w:val="28"/>
          <w:szCs w:val="28"/>
        </w:rPr>
        <w:t>и гигиены.</w:t>
      </w:r>
    </w:p>
    <w:p w:rsidR="006B2A9B" w:rsidRPr="000A1957" w:rsidRDefault="006B2A9B" w:rsidP="006B2A9B">
      <w:pPr>
        <w:pStyle w:val="af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>.4.4.4. У обучающегося будут сформированы умения общения как часть коммуникативных универсальных учебных действий: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 xml:space="preserve">аргументированно, логично и ясно излагать свою точку зрения </w:t>
      </w:r>
      <w:r w:rsidRPr="000A1957">
        <w:rPr>
          <w:sz w:val="28"/>
          <w:szCs w:val="28"/>
        </w:rPr>
        <w:br/>
        <w:t>с использованием языковых средств.</w:t>
      </w:r>
    </w:p>
    <w:p w:rsidR="006B2A9B" w:rsidRPr="000A1957" w:rsidRDefault="006B2A9B" w:rsidP="006B2A9B">
      <w:pPr>
        <w:pStyle w:val="af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>.4.4.5. У обучающегося будут сформированы умения самоорганизации как части регулятивных универсальных учебных действий: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ставить и формулировать собственные задачи в образовательной деятельности</w:t>
      </w:r>
      <w:r>
        <w:rPr>
          <w:sz w:val="28"/>
          <w:szCs w:val="28"/>
        </w:rPr>
        <w:t xml:space="preserve"> </w:t>
      </w:r>
      <w:r w:rsidRPr="000A1957">
        <w:rPr>
          <w:sz w:val="28"/>
          <w:szCs w:val="28"/>
        </w:rPr>
        <w:t>и жизненных ситуациях;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делать осознанный выбор в новой ситуации, аргументировать его; брать ответственность за своё решение;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оценивать приобретённый опыт;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6B2A9B" w:rsidRPr="000A1957" w:rsidRDefault="006B2A9B" w:rsidP="006B2A9B">
      <w:pPr>
        <w:pStyle w:val="af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A1957">
        <w:rPr>
          <w:sz w:val="28"/>
          <w:szCs w:val="28"/>
        </w:rPr>
        <w:lastRenderedPageBreak/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>.4.4.6. У обучающегося будут сформированы умения самоконтроля, принятия себя и других как части регулятивных универсальных учебных действий: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принимать себя, понимая свои недостатки и достоинства, невозможности контроля всего вокруг;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принимать мотивы и аргументы других людей при анализе и оценке образовательной ситуации; признавать право на ошибку свою и чужую.</w:t>
      </w:r>
    </w:p>
    <w:p w:rsidR="006B2A9B" w:rsidRPr="000A1957" w:rsidRDefault="006B2A9B" w:rsidP="006B2A9B">
      <w:pPr>
        <w:pStyle w:val="af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>.4.4.7. У обучающегося будут сформированы умения совместной деятельности: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понимать и использовать преимущества командной и индивидуальной работы</w:t>
      </w:r>
      <w:r>
        <w:rPr>
          <w:sz w:val="28"/>
          <w:szCs w:val="28"/>
        </w:rPr>
        <w:t xml:space="preserve"> </w:t>
      </w:r>
      <w:r w:rsidRPr="000A1957">
        <w:rPr>
          <w:sz w:val="28"/>
          <w:szCs w:val="28"/>
        </w:rPr>
        <w:t>в конкретной учебной ситуации;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оценивать свой вклад и вклад каждого участника команды в общий результат</w:t>
      </w:r>
      <w:r>
        <w:rPr>
          <w:sz w:val="28"/>
          <w:szCs w:val="28"/>
        </w:rPr>
        <w:t xml:space="preserve"> </w:t>
      </w:r>
      <w:r w:rsidRPr="000A1957">
        <w:rPr>
          <w:sz w:val="28"/>
          <w:szCs w:val="28"/>
        </w:rPr>
        <w:t>по совместно разработанным критериям;</w:t>
      </w:r>
    </w:p>
    <w:p w:rsidR="006B2A9B" w:rsidRPr="000A1957" w:rsidRDefault="006B2A9B" w:rsidP="006B2A9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1957">
        <w:rPr>
          <w:sz w:val="28"/>
          <w:szCs w:val="28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6B2A9B" w:rsidRPr="000A1957" w:rsidRDefault="006B2A9B" w:rsidP="006B2A9B">
      <w:pPr>
        <w:pStyle w:val="af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 xml:space="preserve">.4.5. Предметные результаты освоения программы </w:t>
      </w:r>
      <w:proofErr w:type="gramStart"/>
      <w:r w:rsidRPr="000A1957">
        <w:rPr>
          <w:sz w:val="28"/>
          <w:szCs w:val="28"/>
        </w:rPr>
        <w:t>ОБЗР  на</w:t>
      </w:r>
      <w:proofErr w:type="gramEnd"/>
      <w:r w:rsidRPr="000A1957">
        <w:rPr>
          <w:sz w:val="28"/>
          <w:szCs w:val="28"/>
        </w:rPr>
        <w:t xml:space="preserve"> уровне среднего общего образования.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 xml:space="preserve">.4.5.1. </w:t>
      </w:r>
      <w:r w:rsidRPr="000A1957">
        <w:rPr>
          <w:rFonts w:eastAsia="SchoolBookSanPin"/>
          <w:sz w:val="28"/>
          <w:szCs w:val="28"/>
        </w:rPr>
        <w:t>Предметные результаты характеризуют сформированность</w:t>
      </w:r>
      <w:r w:rsidRPr="000A1957">
        <w:rPr>
          <w:rFonts w:eastAsia="SchoolBookSanPin"/>
          <w:sz w:val="28"/>
          <w:szCs w:val="28"/>
        </w:rPr>
        <w:br/>
        <w:t xml:space="preserve">у обучающихся активной жизненной позиции, осознанное понимание значимости личного и группового безопасного поведения в интересах </w:t>
      </w:r>
      <w:r w:rsidRPr="000A1957">
        <w:rPr>
          <w:rFonts w:eastAsia="SchoolBookSanPin"/>
          <w:sz w:val="28"/>
          <w:szCs w:val="28"/>
        </w:rPr>
        <w:lastRenderedPageBreak/>
        <w:t>благополучия</w:t>
      </w:r>
      <w:r>
        <w:rPr>
          <w:rFonts w:eastAsia="SchoolBookSanPin"/>
          <w:sz w:val="28"/>
          <w:szCs w:val="28"/>
        </w:rPr>
        <w:t xml:space="preserve"> </w:t>
      </w:r>
      <w:r w:rsidRPr="000A1957">
        <w:rPr>
          <w:rFonts w:eastAsia="SchoolBookSanPin"/>
          <w:sz w:val="28"/>
          <w:szCs w:val="28"/>
        </w:rPr>
        <w:t>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</w:t>
      </w:r>
      <w:r>
        <w:rPr>
          <w:rFonts w:eastAsia="SchoolBookSanPin"/>
          <w:sz w:val="28"/>
          <w:szCs w:val="28"/>
        </w:rPr>
        <w:t xml:space="preserve"> </w:t>
      </w:r>
      <w:r w:rsidRPr="000A1957">
        <w:rPr>
          <w:rFonts w:eastAsia="SchoolBookSanPin"/>
          <w:sz w:val="28"/>
          <w:szCs w:val="28"/>
        </w:rPr>
        <w:t>в повседневной жизни.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 xml:space="preserve">.4.5.2. </w:t>
      </w:r>
      <w:r w:rsidRPr="000A1957">
        <w:rPr>
          <w:rFonts w:eastAsia="SchoolBookSanPin"/>
          <w:sz w:val="28"/>
          <w:szCs w:val="28"/>
        </w:rPr>
        <w:t>Предметные результаты, формируемые в ходе изучения ОБЗР, должны обеспечивать: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2) знание задач и основных принципов организации Единой системы предупреждения и ликвидации последствий чрезвычайных ситуаций, прав </w:t>
      </w:r>
      <w:r w:rsidRPr="000A1957">
        <w:rPr>
          <w:rFonts w:eastAsia="SchoolBookSanPin"/>
          <w:sz w:val="28"/>
          <w:szCs w:val="28"/>
        </w:rPr>
        <w:br/>
        <w:t xml:space="preserve">и обязанностей гражданина в этой области; прав и обязанностей гражданин </w:t>
      </w:r>
      <w:r w:rsidRPr="000A1957">
        <w:rPr>
          <w:rFonts w:eastAsia="SchoolBookSanPin"/>
          <w:sz w:val="28"/>
          <w:szCs w:val="28"/>
        </w:rPr>
        <w:br/>
        <w:t>в области гражданской обороны; знание о действиях по сигналам гражданской обороны;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формирование представления </w:t>
      </w:r>
      <w:r w:rsidRPr="000A1957">
        <w:rPr>
          <w:rFonts w:eastAsia="SchoolBookSanPin"/>
          <w:sz w:val="28"/>
          <w:szCs w:val="28"/>
        </w:rPr>
        <w:br/>
        <w:t xml:space="preserve">о военной службе; 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4) 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6) сформированность необходимого уровня военных знаний как фактора построения профессиональной траектории, в том числе и образовательных </w:t>
      </w:r>
      <w:r w:rsidRPr="000A1957">
        <w:rPr>
          <w:rFonts w:eastAsia="SchoolBookSanPin"/>
          <w:sz w:val="28"/>
          <w:szCs w:val="28"/>
        </w:rPr>
        <w:lastRenderedPageBreak/>
        <w:t xml:space="preserve">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7) сформированность представлений о ценности безопасного поведения </w:t>
      </w:r>
      <w:r w:rsidRPr="000A1957">
        <w:rPr>
          <w:rFonts w:eastAsia="SchoolBookSanPin"/>
          <w:sz w:val="28"/>
          <w:szCs w:val="28"/>
        </w:rPr>
        <w:br/>
        <w:t xml:space="preserve">для личности, общества, государства; знание правил безопасного поведения </w:t>
      </w:r>
      <w:r w:rsidRPr="000A1957">
        <w:rPr>
          <w:rFonts w:eastAsia="SchoolBookSanPin"/>
          <w:sz w:val="28"/>
          <w:szCs w:val="28"/>
        </w:rPr>
        <w:br/>
        <w:t>и способов их применения в собственном поведении;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знание порядка действий в экстремальных и чрезвычайных ситуациях;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9) сформированность представлений о важности соблюдения правил дорожного движения всеми участниками движения, правил безопасности 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</w:t>
      </w:r>
      <w:r>
        <w:rPr>
          <w:rFonts w:eastAsia="SchoolBookSanPin"/>
          <w:sz w:val="28"/>
          <w:szCs w:val="28"/>
        </w:rPr>
        <w:t xml:space="preserve"> </w:t>
      </w:r>
      <w:r w:rsidRPr="000A1957">
        <w:rPr>
          <w:rFonts w:eastAsia="SchoolBookSanPin"/>
          <w:sz w:val="28"/>
          <w:szCs w:val="28"/>
        </w:rPr>
        <w:t>на транспорте;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10) знания о способах безопасного поведения в природной среде; умение применять их на практике; знания порядка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11) знания основ пожарной безопасности; умение применять их на практике</w:t>
      </w:r>
      <w:r>
        <w:rPr>
          <w:rFonts w:eastAsia="SchoolBookSanPin"/>
          <w:sz w:val="28"/>
          <w:szCs w:val="28"/>
        </w:rPr>
        <w:t xml:space="preserve"> </w:t>
      </w:r>
      <w:r w:rsidRPr="000A1957">
        <w:rPr>
          <w:rFonts w:eastAsia="SchoolBookSanPin"/>
          <w:sz w:val="28"/>
          <w:szCs w:val="28"/>
        </w:rPr>
        <w:t>для предупреждения пожаров; знания порядка действий при угрозе пожара и пожаре в быту, общественных местах, на транспорте, в природной среде; знания прав и обязанностей граждан в области пожарной безопасности;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</w:t>
      </w:r>
      <w:r w:rsidRPr="000A1957">
        <w:rPr>
          <w:rFonts w:eastAsia="SchoolBookSanPin"/>
          <w:sz w:val="28"/>
          <w:szCs w:val="28"/>
        </w:rPr>
        <w:lastRenderedPageBreak/>
        <w:t>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13) знание основ безопасного, конструктивного общения, умение </w:t>
      </w:r>
      <w:r w:rsidRPr="000A1957">
        <w:rPr>
          <w:rFonts w:eastAsia="SchoolBookSanPin"/>
          <w:sz w:val="28"/>
          <w:szCs w:val="28"/>
        </w:rPr>
        <w:br/>
        <w:t xml:space="preserve">различать опасные явления в социальном взаимодействии, в том числе криминогенного характера; умение предупреждать опасные явления </w:t>
      </w:r>
      <w:r w:rsidRPr="000A1957">
        <w:rPr>
          <w:rFonts w:eastAsia="SchoolBookSanPin"/>
          <w:sz w:val="28"/>
          <w:szCs w:val="28"/>
        </w:rPr>
        <w:br/>
        <w:t>и противодействовать им;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криминогенного характера, опасности вовлечения в деструктивную деятельность) и противодействовать им;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15) сформированность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понимание роли государства в противодействии терроризму; умения различать приемы вовлечения в деструктивные сообщества, экстремистскую и террористическую деятельность и противодействовать им; знания порядка действий при объявлении разного уровня террористической опасности </w:t>
      </w:r>
      <w:r w:rsidRPr="000A1957">
        <w:rPr>
          <w:rFonts w:eastAsia="SchoolBookSanPin"/>
          <w:sz w:val="28"/>
          <w:szCs w:val="28"/>
        </w:rPr>
        <w:br/>
        <w:t>и действий при угрозе или в случае террористического акта,  проведении контртеррористической операции.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 xml:space="preserve">.4.5.3. </w:t>
      </w:r>
      <w:r w:rsidRPr="000A1957">
        <w:rPr>
          <w:rFonts w:eastAsia="SchoolBookSanPin"/>
          <w:sz w:val="28"/>
          <w:szCs w:val="28"/>
        </w:rPr>
        <w:t>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ОБЗР: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 xml:space="preserve">.4.5.3.1. Предметные результаты по </w:t>
      </w:r>
      <w:proofErr w:type="gramStart"/>
      <w:r w:rsidRPr="000A1957">
        <w:rPr>
          <w:sz w:val="28"/>
          <w:szCs w:val="28"/>
        </w:rPr>
        <w:t xml:space="preserve">модулю </w:t>
      </w:r>
      <w:r w:rsidRPr="000A1957">
        <w:rPr>
          <w:rFonts w:eastAsia="SchoolBookSanPin"/>
          <w:sz w:val="28"/>
          <w:szCs w:val="28"/>
        </w:rPr>
        <w:t xml:space="preserve"> №</w:t>
      </w:r>
      <w:proofErr w:type="gramEnd"/>
      <w:r w:rsidRPr="000A1957">
        <w:rPr>
          <w:rFonts w:eastAsia="SchoolBookSanPin"/>
          <w:sz w:val="28"/>
          <w:szCs w:val="28"/>
        </w:rPr>
        <w:t xml:space="preserve"> 1. «Безопасное и устойчивое развитие личности, общества, государства»: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раскрывать правовые основы и принципы обеспечения национальной безопасности Российской Федерации;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характеризовать роль личности, общества и государства в достижении стратегических национальных приоритетов, объяснять значение их </w:t>
      </w:r>
      <w:r w:rsidRPr="000A1957">
        <w:rPr>
          <w:rFonts w:eastAsia="SchoolBookSanPin"/>
          <w:sz w:val="28"/>
          <w:szCs w:val="28"/>
        </w:rPr>
        <w:lastRenderedPageBreak/>
        <w:t>реализации в обеспечении комплексной безопасности и устойчивого развития Российской Федерации, приводить примеры;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sz w:val="28"/>
          <w:szCs w:val="28"/>
        </w:rPr>
        <w:t>характеризовать роль правоохранительных органов и специальных служб в обеспечении национальной безопасности.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sz w:val="28"/>
          <w:szCs w:val="28"/>
        </w:rPr>
        <w:t>объяснять роль личности, общества и государства в предупреждении противоправной деятельности</w:t>
      </w:r>
      <w:r w:rsidRPr="000A1957">
        <w:rPr>
          <w:rFonts w:eastAsia="SchoolBookSanPin"/>
          <w:sz w:val="28"/>
          <w:szCs w:val="28"/>
        </w:rPr>
        <w:t>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характеризовать правовую основу защиты населения и территорий </w:t>
      </w:r>
      <w:r w:rsidRPr="000A1957">
        <w:rPr>
          <w:rFonts w:eastAsia="SchoolBookSanPin"/>
          <w:sz w:val="28"/>
          <w:szCs w:val="28"/>
        </w:rPr>
        <w:br/>
        <w:t>от чрезвычайных ситуаций природного и техногенного характера;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объяснять права и обязанности граждан Российской Федерации в области гражданской обороны;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уметь действовать при сигнале «Внимание всем!», в том числе при химической и радиационной опасности;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характеризовать роль Вооружённых Сил Российской в обеспечении национальной безопасности.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 xml:space="preserve">.4.5.3.2. Предметные результаты по модулю </w:t>
      </w:r>
      <w:r w:rsidRPr="000A1957">
        <w:rPr>
          <w:rFonts w:eastAsia="SchoolBookSanPin"/>
          <w:sz w:val="28"/>
          <w:szCs w:val="28"/>
        </w:rPr>
        <w:t>№ 2 «Основы военной подготовки»: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знать строевые приёмы в движении без оружия;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выполнять строевые приёмы в движении без оружия;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представление об основах общевойскового боя;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представление об основных видах общевойскового боя и способах маневра в бою;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lastRenderedPageBreak/>
        <w:t>иметь представление о походном, предбоевом и боевом порядке подразделений;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понимать способы действий военнослужащего в бою;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знать правила и меры безопасности при обращении с оружием; 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приводить примеры нарушений правил и мер безопасности при обращении </w:t>
      </w:r>
      <w:r>
        <w:rPr>
          <w:rFonts w:eastAsia="SchoolBookSanPin"/>
          <w:sz w:val="28"/>
          <w:szCs w:val="28"/>
        </w:rPr>
        <w:t>с</w:t>
      </w:r>
      <w:r w:rsidRPr="000A1957">
        <w:rPr>
          <w:rFonts w:eastAsia="SchoolBookSanPin"/>
          <w:sz w:val="28"/>
          <w:szCs w:val="28"/>
        </w:rPr>
        <w:t xml:space="preserve"> оружием и их возможных последствий; 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применять меры безопасности при проведении занятий по боевой подготовке</w:t>
      </w:r>
      <w:r>
        <w:rPr>
          <w:rFonts w:eastAsia="SchoolBookSanPin"/>
          <w:sz w:val="28"/>
          <w:szCs w:val="28"/>
        </w:rPr>
        <w:t xml:space="preserve"> </w:t>
      </w:r>
      <w:r w:rsidRPr="000A1957">
        <w:rPr>
          <w:rFonts w:eastAsia="SchoolBookSanPin"/>
          <w:sz w:val="28"/>
          <w:szCs w:val="28"/>
        </w:rPr>
        <w:t>и обращении с оружием;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знать способы удержания оружия, правила прицеливания и производства меткого выстрела;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определять характерные конструктивные особенности образцов стрелкового оружия на примере </w:t>
      </w:r>
      <w:r w:rsidRPr="000A1957">
        <w:rPr>
          <w:sz w:val="28"/>
          <w:szCs w:val="28"/>
        </w:rPr>
        <w:t>автоматов Калашникова АК-74 и АК-12</w:t>
      </w:r>
      <w:r w:rsidRPr="000A1957">
        <w:rPr>
          <w:rFonts w:eastAsia="SchoolBookSanPin"/>
          <w:sz w:val="28"/>
          <w:szCs w:val="28"/>
        </w:rPr>
        <w:t xml:space="preserve">; 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представление о современных видах короткоствольного стрелкового оружия;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иметь представление об истории возникновения и развития робототехнических комплексов; 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иметь представление о конструктивных особенностях БПЛА </w:t>
      </w:r>
      <w:proofErr w:type="spellStart"/>
      <w:r w:rsidRPr="000A1957">
        <w:rPr>
          <w:rFonts w:eastAsia="SchoolBookSanPin"/>
          <w:sz w:val="28"/>
          <w:szCs w:val="28"/>
        </w:rPr>
        <w:t>квадрокоптерного</w:t>
      </w:r>
      <w:proofErr w:type="spellEnd"/>
      <w:r w:rsidRPr="000A1957">
        <w:rPr>
          <w:rFonts w:eastAsia="SchoolBookSanPin"/>
          <w:sz w:val="28"/>
          <w:szCs w:val="28"/>
        </w:rPr>
        <w:t xml:space="preserve"> типа;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иметь представление о способах боевого применения БПЛА; 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представление об истории возникновения и развития связи;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представление о назначении радиосвязи и о требованиях, предъявляемых к радиосвязи;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представление о тактических свойствах местности и их влиянии</w:t>
      </w:r>
      <w:r w:rsidRPr="000A1957">
        <w:rPr>
          <w:rFonts w:eastAsia="SchoolBookSanPin"/>
          <w:sz w:val="28"/>
          <w:szCs w:val="28"/>
        </w:rPr>
        <w:br/>
        <w:t>на боевые действия войск;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trike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представление о шанцевом инструменте;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представление о позиции отделения и порядке оборудования окопа</w:t>
      </w:r>
      <w:r w:rsidR="00C6789B">
        <w:rPr>
          <w:rFonts w:eastAsia="SchoolBookSanPin"/>
          <w:sz w:val="28"/>
          <w:szCs w:val="28"/>
        </w:rPr>
        <w:t xml:space="preserve"> </w:t>
      </w:r>
      <w:r w:rsidRPr="000A1957">
        <w:rPr>
          <w:rFonts w:eastAsia="SchoolBookSanPin"/>
          <w:sz w:val="28"/>
          <w:szCs w:val="28"/>
        </w:rPr>
        <w:t>для стрелка;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представление о видах оружия массового поражения и их поражающих факторах;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lastRenderedPageBreak/>
        <w:t>знать способы действий при применении противником оружия массового поражения;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понимать особенности оказания первой помощи в бою;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знать условные зоны оказания первой помощи в бою;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знать приемы самопомощи в бою;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trike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иметь представление о военно-учетных специальностях; 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знать особенности прохождение военной службы по призыву и по контракту;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иметь представления о военно-учебных заведениях; 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представление о системе военно-учебных центров при учебных заведениях высшего образования.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>.4.5.3.3. Предметные результаты по модулю</w:t>
      </w:r>
      <w:r w:rsidRPr="000A1957">
        <w:rPr>
          <w:rFonts w:eastAsia="SchoolBookSanPin"/>
          <w:sz w:val="28"/>
          <w:szCs w:val="28"/>
        </w:rPr>
        <w:t xml:space="preserve"> № 3 «Культура безопасности жизнедеятельности в современном обществе»: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приводить примеры решения задач по обеспечению безопасности </w:t>
      </w:r>
      <w:r w:rsidRPr="000A1957">
        <w:rPr>
          <w:rFonts w:eastAsia="SchoolBookSanPin"/>
          <w:sz w:val="28"/>
          <w:szCs w:val="28"/>
        </w:rPr>
        <w:br/>
        <w:t>в повседневной жизни (индивидуальный, групповой и общественно-государственный уровни);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знать общие принципы безопасного поведения, приводить примеры;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объяснять смысл понятий «</w:t>
      </w:r>
      <w:proofErr w:type="spellStart"/>
      <w:r w:rsidRPr="000A1957">
        <w:rPr>
          <w:rFonts w:eastAsia="SchoolBookSanPin"/>
          <w:sz w:val="28"/>
          <w:szCs w:val="28"/>
        </w:rPr>
        <w:t>виктимное</w:t>
      </w:r>
      <w:proofErr w:type="spellEnd"/>
      <w:r w:rsidRPr="000A1957">
        <w:rPr>
          <w:rFonts w:eastAsia="SchoolBookSanPin"/>
          <w:sz w:val="28"/>
          <w:szCs w:val="28"/>
        </w:rPr>
        <w:t xml:space="preserve"> поведение», «безопасное поведение»;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понимать влияние поведения человека на его безопасность, приводить примеры; 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иметь навыки оценки своих действий с точки зрения их влияния </w:t>
      </w:r>
      <w:r w:rsidRPr="000A1957">
        <w:rPr>
          <w:rFonts w:eastAsia="SchoolBookSanPin"/>
          <w:sz w:val="28"/>
          <w:szCs w:val="28"/>
        </w:rPr>
        <w:br/>
        <w:t>на безопасность;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раскрывать суть риск-ориентированного подхода к обеспечению безопасности; 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приводить примеры реализации риск-ориентированного подхода на уровне личности, общества, государства.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sz w:val="28"/>
          <w:szCs w:val="28"/>
        </w:rPr>
        <w:lastRenderedPageBreak/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>.4.5.3.4. Предметные результаты по модулю</w:t>
      </w:r>
      <w:r w:rsidRPr="000A1957">
        <w:rPr>
          <w:rFonts w:eastAsia="SchoolBookSanPin"/>
          <w:sz w:val="28"/>
          <w:szCs w:val="28"/>
        </w:rPr>
        <w:t xml:space="preserve"> № 4 «Безопасность в быту»: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знать права и обязанности потребителя, правила совершения покупок, </w:t>
      </w:r>
      <w:r w:rsidRPr="000A1957">
        <w:rPr>
          <w:rFonts w:eastAsia="SchoolBookSanPin"/>
          <w:sz w:val="28"/>
          <w:szCs w:val="28"/>
        </w:rPr>
        <w:br/>
        <w:t>в том числе в Интернете; оценивать их роль в совершении безопасных покупок;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оценивать риски возникновения бытовых отравлений, иметь навыки </w:t>
      </w:r>
      <w:r w:rsidRPr="000A1957">
        <w:rPr>
          <w:rFonts w:eastAsia="SchoolBookSanPin"/>
          <w:sz w:val="28"/>
          <w:szCs w:val="28"/>
        </w:rPr>
        <w:br/>
        <w:t>их профилактики;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навыки первой помощи при бытовых отравлениях;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уметь оценивать риски получения бытовых травм;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понимать взаимосвязь поведения и риска получить травму;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навыки безопасного поведения в быту при использовании газового и электрического оборудования;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навыки поведения при угрозе и возникновении пожара;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навыки первой помощи при бытовых травмах, ожогах, порядок проведения сердечно-лёгочной реанимации;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</w:t>
      </w:r>
      <w:r w:rsidR="00C6789B">
        <w:rPr>
          <w:rFonts w:eastAsia="SchoolBookSanPin"/>
          <w:sz w:val="28"/>
          <w:szCs w:val="28"/>
        </w:rPr>
        <w:t xml:space="preserve"> </w:t>
      </w:r>
      <w:r w:rsidRPr="000A1957">
        <w:rPr>
          <w:rFonts w:eastAsia="SchoolBookSanPin"/>
          <w:sz w:val="28"/>
          <w:szCs w:val="28"/>
        </w:rPr>
        <w:t>и другие);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понимать влияние конструктивной коммуникации с соседями на уровень безопасности, приводить примеры;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понимать риски противоправных действий, выработать навыки, снижающие криминогенные риски;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знать правила поведения при возникновении аварии на коммунальной системе;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навыки взаимодействия с коммунальными службами.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sz w:val="28"/>
          <w:szCs w:val="28"/>
        </w:rPr>
        <w:lastRenderedPageBreak/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>.4.5.3.5. Предметные результаты по модулю</w:t>
      </w:r>
      <w:r w:rsidRPr="000A1957">
        <w:rPr>
          <w:rFonts w:eastAsia="SchoolBookSanPin"/>
          <w:sz w:val="28"/>
          <w:szCs w:val="28"/>
        </w:rPr>
        <w:t xml:space="preserve"> № 5 «Безопасность </w:t>
      </w:r>
      <w:r w:rsidRPr="000A1957">
        <w:rPr>
          <w:rFonts w:eastAsia="SchoolBookSanPin"/>
          <w:sz w:val="28"/>
          <w:szCs w:val="28"/>
        </w:rPr>
        <w:br/>
        <w:t>на транспорте»: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знать правила дорожного движения;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характеризовать изменения правил дорожного движения в зависимости </w:t>
      </w:r>
      <w:r w:rsidRPr="000A1957">
        <w:rPr>
          <w:rFonts w:eastAsia="SchoolBookSanPin"/>
          <w:sz w:val="28"/>
          <w:szCs w:val="28"/>
        </w:rPr>
        <w:br/>
        <w:t>от изменения уровня рисков (риск-ориентированный подход);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понимать риски для пешехода при разных условиях, выработать навыки безопасного поведения;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знать права, обязанности и иметь представление об ответственности пешехода, пассажира, водителя;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представление о знаниях и навыках, необходимых водителю;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знать правила безопасного поведения при дорожно-транспортных происшествиях разного характера;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навыки оказания первой помощи, навыки пользования огнетушителем;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знать источники опасности на различных видах транспорта, приводить примеры;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знать правила безопасного поведения на транспорте, приводить примеры влияния поведения на безопасность;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представление о порядке действий при возникновении опасных</w:t>
      </w:r>
      <w:r w:rsidRPr="000A1957">
        <w:rPr>
          <w:rFonts w:eastAsia="SchoolBookSanPin"/>
          <w:sz w:val="28"/>
          <w:szCs w:val="28"/>
        </w:rPr>
        <w:br/>
        <w:t>и чрезвычайных ситуаций на различных видах транспорта.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>.4.5.3.6. Предметные результаты по модулю</w:t>
      </w:r>
      <w:r w:rsidRPr="000A1957">
        <w:rPr>
          <w:rFonts w:eastAsia="SchoolBookSanPin"/>
          <w:sz w:val="28"/>
          <w:szCs w:val="28"/>
        </w:rPr>
        <w:t xml:space="preserve"> № 6 «Безопасность </w:t>
      </w:r>
      <w:r w:rsidRPr="000A1957">
        <w:rPr>
          <w:rFonts w:eastAsia="SchoolBookSanPin"/>
          <w:sz w:val="28"/>
          <w:szCs w:val="28"/>
        </w:rPr>
        <w:br/>
        <w:t>в общественных местах»: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перечислять и классифицировать основные источники опасности </w:t>
      </w:r>
      <w:r w:rsidRPr="000A1957">
        <w:rPr>
          <w:rFonts w:eastAsia="SchoolBookSanPin"/>
          <w:sz w:val="28"/>
          <w:szCs w:val="28"/>
        </w:rPr>
        <w:br/>
        <w:t>в общественных местах;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знать общие правила безопасного поведения в общественных местах, характеризовать их влияние на безопасность;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навыки оценки рисков возникновения толпы, давки;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lastRenderedPageBreak/>
        <w:t>знать о действиях, которые минимизируют риски попадания в толпу, давку,</w:t>
      </w:r>
      <w:r w:rsidR="00C6789B">
        <w:rPr>
          <w:rFonts w:eastAsia="SchoolBookSanPin"/>
          <w:sz w:val="28"/>
          <w:szCs w:val="28"/>
        </w:rPr>
        <w:t xml:space="preserve"> </w:t>
      </w:r>
      <w:r w:rsidRPr="000A1957">
        <w:rPr>
          <w:rFonts w:eastAsia="SchoolBookSanPin"/>
          <w:sz w:val="28"/>
          <w:szCs w:val="28"/>
        </w:rPr>
        <w:t>и о действиях, которые позволяют минимизировать риск получения травмы в случае попадания в толпу, давку;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оценивать риски возникновения ситуаций криминогенного характера </w:t>
      </w:r>
      <w:r w:rsidRPr="000A1957">
        <w:rPr>
          <w:rFonts w:eastAsia="SchoolBookSanPin"/>
          <w:sz w:val="28"/>
          <w:szCs w:val="28"/>
        </w:rPr>
        <w:br/>
        <w:t>в общественных местах;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навыки безопасного поведения при проявлении агрессии;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представление о безопасном поведении для снижения рисков криминогенного характера;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оценивать риски потеряться в общественном месте;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знать порядок действий в случаях, когда потерялся человек;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знать правила пожарной безопасности в общественных местах;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понимать особенности поведения при угрозе пожара и пожаре в общественных местах разного типа;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знать правила поведения при угрозе обрушения или обрушении зданий или отдельных конструкций;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>.4.5.3.7. Предметные результаты по модулю</w:t>
      </w:r>
      <w:r w:rsidRPr="000A1957">
        <w:rPr>
          <w:rFonts w:eastAsia="SchoolBookSanPin"/>
          <w:sz w:val="28"/>
          <w:szCs w:val="28"/>
        </w:rPr>
        <w:t xml:space="preserve"> № 7 «Безопасность </w:t>
      </w:r>
      <w:r w:rsidRPr="000A1957">
        <w:rPr>
          <w:rFonts w:eastAsia="SchoolBookSanPin"/>
          <w:sz w:val="28"/>
          <w:szCs w:val="28"/>
        </w:rPr>
        <w:br/>
        <w:t>в природной среде»: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выделять и классифицировать источники опасности в природной среде;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знать особенности безопасного поведения при нахождении в природной среде,</w:t>
      </w:r>
      <w:r w:rsidR="00C6789B">
        <w:rPr>
          <w:rFonts w:eastAsia="SchoolBookSanPin"/>
          <w:sz w:val="28"/>
          <w:szCs w:val="28"/>
        </w:rPr>
        <w:t xml:space="preserve"> </w:t>
      </w:r>
      <w:r w:rsidRPr="000A1957">
        <w:rPr>
          <w:rFonts w:eastAsia="SchoolBookSanPin"/>
          <w:sz w:val="28"/>
          <w:szCs w:val="28"/>
        </w:rPr>
        <w:t>в том числе в лесу, на водоёмах, в горах;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знать правила безопасного поведения, минимизирующие риски потеряться в природной среде;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знать о порядке действий, если человек потерялся в природной среде;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lastRenderedPageBreak/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называть и характеризовать природные чрезвычайные ситуации;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раскрывать применение принципов безопасного поведения (предвидеть опасность; по возможности избежать её; при необходимости действовать) </w:t>
      </w:r>
      <w:r w:rsidRPr="000A1957">
        <w:rPr>
          <w:rFonts w:eastAsia="SchoolBookSanPin"/>
          <w:sz w:val="28"/>
          <w:szCs w:val="28"/>
        </w:rPr>
        <w:br/>
        <w:t>для природных чрезвычайных ситуаций;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указывать причины и признаки возникновения природных пожаров;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понимать влияние поведения человека на риски возникновения природных пожаров;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представление о безопасных действиях при угрозе и возникновении природного пожара;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иметь представление о правилах безопасного поведения при природных чрезвычайных ситуациях, вызванных опасными геологическими явлениями </w:t>
      </w:r>
      <w:r w:rsidRPr="000A1957">
        <w:rPr>
          <w:rFonts w:eastAsia="SchoolBookSanPin"/>
          <w:sz w:val="28"/>
          <w:szCs w:val="28"/>
        </w:rPr>
        <w:br/>
        <w:t>и процессами;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 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lastRenderedPageBreak/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характеризовать значение риск-ориентированного подхода к обеспечению экологической безопасности;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навыки экологической грамотности и разумного природопользования.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>.4.5.3.8. Предметные результаты по модулю</w:t>
      </w:r>
      <w:r w:rsidRPr="000A1957">
        <w:rPr>
          <w:rFonts w:eastAsia="SchoolBookSanPin"/>
          <w:sz w:val="28"/>
          <w:szCs w:val="28"/>
        </w:rPr>
        <w:t xml:space="preserve"> № 8 «</w:t>
      </w:r>
      <w:r w:rsidRPr="000A1957">
        <w:rPr>
          <w:sz w:val="28"/>
          <w:szCs w:val="28"/>
          <w:lang w:eastAsia="zh-CN"/>
        </w:rPr>
        <w:t>Основы медицинских знаний. Оказание первой помощи</w:t>
      </w:r>
      <w:r w:rsidRPr="000A1957">
        <w:rPr>
          <w:rFonts w:eastAsia="SchoolBookSanPin"/>
          <w:sz w:val="28"/>
          <w:szCs w:val="28"/>
        </w:rPr>
        <w:t>»: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lastRenderedPageBreak/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навыки соблюдения мер личной профилактики;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понимать роль вакцинации в профилактике инфекционных заболеваний, приводить примеры;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объяснять смысл понятия «вакцинация по эпидемиологическим показаниям»;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приводить примеры реализации риск-ориентированного подхода </w:t>
      </w:r>
      <w:r w:rsidRPr="000A1957">
        <w:rPr>
          <w:rFonts w:eastAsia="SchoolBookSanPin"/>
          <w:sz w:val="28"/>
          <w:szCs w:val="28"/>
        </w:rPr>
        <w:br/>
        <w:t>к обеспечению безопасности при чрезвычайных ситуациях биолого-социального характера;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характеризовать признаки угрожающих жизни и здоровью состояний (инсульт, сердечный приступ и другие); 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навыки вызова скорой медицинской помощи;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понимать значение образа жизни в профилактике и защите от неинфекционных заболеваний;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lastRenderedPageBreak/>
        <w:t>знать основные критерии психического здоровья и психологического благополучия;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характеризовать факторы, влияющие на психическое здоровье </w:t>
      </w:r>
      <w:r w:rsidRPr="000A1957">
        <w:rPr>
          <w:rFonts w:eastAsia="SchoolBookSanPin"/>
          <w:sz w:val="28"/>
          <w:szCs w:val="28"/>
        </w:rPr>
        <w:br/>
        <w:t>и психологическое благополучие;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представление об основных направления сохранения и укрепления психического здоровья и психологического благополучия;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характеризовать негативное влияние вредных привычек на умственную </w:t>
      </w:r>
      <w:r w:rsidRPr="000A1957">
        <w:rPr>
          <w:rFonts w:eastAsia="SchoolBookSanPin"/>
          <w:sz w:val="28"/>
          <w:szCs w:val="28"/>
        </w:rPr>
        <w:br/>
        <w:t>и физическую работоспособность, благополучие человека;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объяснять смысл понятия «инклюзивное обучение»;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навыки, позволяющие минимизировать влияние хронического стресса;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характеризовать признаки психологического неблагополучия и критерии обращения за помощью;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знать правовые основы оказания первой помощи </w:t>
      </w:r>
      <w:r w:rsidRPr="000A1957">
        <w:rPr>
          <w:rFonts w:eastAsia="SchoolBookSanPin"/>
          <w:sz w:val="28"/>
          <w:szCs w:val="28"/>
        </w:rPr>
        <w:br/>
        <w:t>в Российской Федерации;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объяснять смысл понятий «первая помощь», «скорая медицинская помощь», их соотношение;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знать о состояниях, при которых оказывается первая помощь, и действиях</w:t>
      </w:r>
      <w:r w:rsidR="00C6789B">
        <w:rPr>
          <w:rFonts w:eastAsia="SchoolBookSanPin"/>
          <w:sz w:val="28"/>
          <w:szCs w:val="28"/>
        </w:rPr>
        <w:t xml:space="preserve"> </w:t>
      </w:r>
      <w:r w:rsidRPr="000A1957">
        <w:rPr>
          <w:rFonts w:eastAsia="SchoolBookSanPin"/>
          <w:sz w:val="28"/>
          <w:szCs w:val="28"/>
        </w:rPr>
        <w:t>при оказании первой помощи;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навыки применения алгоритма первой помощи;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>.4.5.3.9. Предметные результаты по модулю</w:t>
      </w:r>
      <w:r w:rsidRPr="000A1957">
        <w:rPr>
          <w:rFonts w:eastAsia="SchoolBookSanPin"/>
          <w:sz w:val="28"/>
          <w:szCs w:val="28"/>
        </w:rPr>
        <w:t xml:space="preserve"> № 9 «Безопасность в социуме»: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lastRenderedPageBreak/>
        <w:t>иметь навыки конструктивного общения;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объяснять смысл понятий «социальная группа», «малая группа», «большая группа»;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характеризовать взаимодействие в группе;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объяснять смысл понятия «конфликт»;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знать стадии развития конфликта, приводить примеры;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характеризовать факторы, способствующие и препятствующие развитию конфликта;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навыки конструктивного разрешения конфликта;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знать условия привлечения третьей стороны для разрешения конфликта;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представление о способах пресечения опасных проявлений конфликтов;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раскрывать способы противодействия </w:t>
      </w:r>
      <w:proofErr w:type="spellStart"/>
      <w:r w:rsidRPr="000A1957">
        <w:rPr>
          <w:rFonts w:eastAsia="SchoolBookSanPin"/>
          <w:sz w:val="28"/>
          <w:szCs w:val="28"/>
        </w:rPr>
        <w:t>буллингу</w:t>
      </w:r>
      <w:proofErr w:type="spellEnd"/>
      <w:r w:rsidRPr="000A1957">
        <w:rPr>
          <w:rFonts w:eastAsia="SchoolBookSanPin"/>
          <w:sz w:val="28"/>
          <w:szCs w:val="28"/>
        </w:rPr>
        <w:t>, проявлениям насилия;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характеризовать способы психологического воздействия;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характеризовать особенности убеждающей коммуникации;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объяснять смысл понятия «манипуляция»; 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называть характеристики манипулятивного воздействия, приводить </w:t>
      </w:r>
      <w:r w:rsidRPr="000A1957">
        <w:rPr>
          <w:rFonts w:eastAsia="SchoolBookSanPin"/>
          <w:sz w:val="28"/>
          <w:szCs w:val="28"/>
        </w:rPr>
        <w:br/>
        <w:t xml:space="preserve">примеры; 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представления о способах противодействия манипуляции;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иметь представление о деструктивных и </w:t>
      </w:r>
      <w:proofErr w:type="spellStart"/>
      <w:r w:rsidRPr="000A1957">
        <w:rPr>
          <w:rFonts w:eastAsia="SchoolBookSanPin"/>
          <w:sz w:val="28"/>
          <w:szCs w:val="28"/>
        </w:rPr>
        <w:t>псевдопсихологических</w:t>
      </w:r>
      <w:proofErr w:type="spellEnd"/>
      <w:r w:rsidRPr="000A1957">
        <w:rPr>
          <w:rFonts w:eastAsia="SchoolBookSanPin"/>
          <w:sz w:val="28"/>
          <w:szCs w:val="28"/>
        </w:rPr>
        <w:t xml:space="preserve"> технологиях и способах противодействия.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>.4.5.3.10. Предметные результаты по модулю</w:t>
      </w:r>
      <w:r w:rsidRPr="000A1957">
        <w:rPr>
          <w:rFonts w:eastAsia="SchoolBookSanPin"/>
          <w:sz w:val="28"/>
          <w:szCs w:val="28"/>
        </w:rPr>
        <w:t xml:space="preserve"> № 10 «Безопасность </w:t>
      </w:r>
      <w:r w:rsidRPr="000A1957">
        <w:rPr>
          <w:rFonts w:eastAsia="SchoolBookSanPin"/>
          <w:sz w:val="28"/>
          <w:szCs w:val="28"/>
        </w:rPr>
        <w:br/>
        <w:t>в информационном пространстве»: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характеризовать цифровую среду, её влияние на жизнь человека;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объяснять смысл понятий «цифровая среда», «цифровой след», «персональные данные»;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lastRenderedPageBreak/>
        <w:t xml:space="preserve"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</w:t>
      </w:r>
      <w:proofErr w:type="spellStart"/>
      <w:r w:rsidRPr="000A1957">
        <w:rPr>
          <w:rFonts w:eastAsia="SchoolBookSanPin"/>
          <w:sz w:val="28"/>
          <w:szCs w:val="28"/>
        </w:rPr>
        <w:t>раскрыватьих</w:t>
      </w:r>
      <w:proofErr w:type="spellEnd"/>
      <w:r w:rsidRPr="000A1957">
        <w:rPr>
          <w:rFonts w:eastAsia="SchoolBookSanPin"/>
          <w:sz w:val="28"/>
          <w:szCs w:val="28"/>
        </w:rPr>
        <w:t xml:space="preserve"> характерные признаки;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 xml:space="preserve">иметь навыки безопасных действий по снижению рисков, и защите </w:t>
      </w:r>
      <w:r w:rsidRPr="000A1957">
        <w:rPr>
          <w:rFonts w:eastAsia="SchoolBookSanPin"/>
          <w:sz w:val="28"/>
          <w:szCs w:val="28"/>
        </w:rPr>
        <w:br/>
        <w:t>от опасностей цифровой среды;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объяснять смысл понятий «программное обеспечение», «вредоносное программное обеспечение»;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навыки безопасного использования устройств и программ;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перечислять и классифицировать опасности, связанные с поведением людей в цифровой среде;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</w:t>
      </w:r>
      <w:r w:rsidR="00C6789B">
        <w:rPr>
          <w:rFonts w:eastAsia="SchoolBookSanPin"/>
          <w:sz w:val="28"/>
          <w:szCs w:val="28"/>
        </w:rPr>
        <w:t xml:space="preserve"> </w:t>
      </w:r>
      <w:r w:rsidRPr="000A1957">
        <w:rPr>
          <w:rFonts w:eastAsia="SchoolBookSanPin"/>
          <w:sz w:val="28"/>
          <w:szCs w:val="28"/>
        </w:rPr>
        <w:t>их выявления и противодействия им;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навыки безопасной коммуникации в цифровой среде;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объяснять смысл и взаимосвязь понятий «достоверность информации», «информационный пузырь», «фейк»;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>.4.5.3.11. Предметные результаты по модулю</w:t>
      </w:r>
      <w:r w:rsidRPr="000A1957">
        <w:rPr>
          <w:rFonts w:eastAsia="SchoolBookSanPin"/>
          <w:sz w:val="28"/>
          <w:szCs w:val="28"/>
        </w:rPr>
        <w:t xml:space="preserve"> № 11 «Основы противодействия экстремизму и терроризму»: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lastRenderedPageBreak/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представление о методах и видах террористической деятельности;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знать уровни террористической опасности, иметь навыки безопасных действий при их объявлении;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6B2A9B" w:rsidRPr="000A1957" w:rsidRDefault="006B2A9B" w:rsidP="006B2A9B">
      <w:pPr>
        <w:spacing w:line="360" w:lineRule="auto"/>
        <w:ind w:firstLine="709"/>
        <w:jc w:val="both"/>
        <w:rPr>
          <w:sz w:val="28"/>
          <w:szCs w:val="28"/>
        </w:rPr>
      </w:pPr>
      <w:r w:rsidRPr="000A1957">
        <w:rPr>
          <w:rFonts w:eastAsia="SchoolBookSanPin"/>
          <w:sz w:val="28"/>
          <w:szCs w:val="28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1426C2" w:rsidRDefault="006B2A9B" w:rsidP="00771367">
      <w:pPr>
        <w:spacing w:line="360" w:lineRule="auto"/>
        <w:ind w:firstLine="709"/>
        <w:jc w:val="both"/>
      </w:pPr>
      <w:r w:rsidRPr="000A1957">
        <w:rPr>
          <w:sz w:val="28"/>
          <w:szCs w:val="28"/>
        </w:rPr>
        <w:t>127</w:t>
      </w:r>
      <w:r w:rsidRPr="000A1957">
        <w:rPr>
          <w:sz w:val="28"/>
          <w:szCs w:val="28"/>
          <w:vertAlign w:val="superscript"/>
        </w:rPr>
        <w:t>1</w:t>
      </w:r>
      <w:r w:rsidRPr="000A1957">
        <w:rPr>
          <w:sz w:val="28"/>
          <w:szCs w:val="28"/>
        </w:rPr>
        <w:t xml:space="preserve">.4.5.4. </w:t>
      </w:r>
      <w:r w:rsidRPr="000A1957">
        <w:rPr>
          <w:rFonts w:eastAsia="SchoolBookSanPin"/>
          <w:sz w:val="28"/>
          <w:szCs w:val="28"/>
        </w:rPr>
        <w:t>Образовательная организация вправе самостоятельно определять последовательность освоения обучающимися модулей ОБЗР</w:t>
      </w:r>
      <w:r>
        <w:rPr>
          <w:rFonts w:eastAsia="SchoolBookSanPin"/>
          <w:sz w:val="28"/>
          <w:szCs w:val="28"/>
        </w:rPr>
        <w:t>.</w:t>
      </w:r>
    </w:p>
    <w:sectPr w:rsidR="001426C2" w:rsidSect="00C2727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SanPin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74D1D"/>
    <w:multiLevelType w:val="hybridMultilevel"/>
    <w:tmpl w:val="9AE255F6"/>
    <w:lvl w:ilvl="0" w:tplc="BFE65AD8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494495A"/>
    <w:multiLevelType w:val="hybridMultilevel"/>
    <w:tmpl w:val="F9CA4016"/>
    <w:lvl w:ilvl="0" w:tplc="33E8965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C7D5E"/>
    <w:multiLevelType w:val="hybridMultilevel"/>
    <w:tmpl w:val="C2E8FB14"/>
    <w:lvl w:ilvl="0" w:tplc="71400A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0B1EEC"/>
    <w:multiLevelType w:val="hybridMultilevel"/>
    <w:tmpl w:val="1B68C060"/>
    <w:lvl w:ilvl="0" w:tplc="04B02E56">
      <w:start w:val="1"/>
      <w:numFmt w:val="bullet"/>
      <w:lvlText w:val=""/>
      <w:lvlJc w:val="left"/>
      <w:pPr>
        <w:ind w:left="8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4" w15:restartNumberingAfterBreak="0">
    <w:nsid w:val="0CCD4A5C"/>
    <w:multiLevelType w:val="hybridMultilevel"/>
    <w:tmpl w:val="D660C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D390C"/>
    <w:multiLevelType w:val="hybridMultilevel"/>
    <w:tmpl w:val="A2A4E73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C620E"/>
    <w:multiLevelType w:val="hybridMultilevel"/>
    <w:tmpl w:val="84C84BB2"/>
    <w:lvl w:ilvl="0" w:tplc="94867B0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2891" w:hanging="360"/>
      </w:pPr>
    </w:lvl>
    <w:lvl w:ilvl="2" w:tplc="0419001B" w:tentative="1">
      <w:start w:val="1"/>
      <w:numFmt w:val="lowerRoman"/>
      <w:lvlText w:val="%3."/>
      <w:lvlJc w:val="right"/>
      <w:pPr>
        <w:ind w:left="-2171" w:hanging="180"/>
      </w:pPr>
    </w:lvl>
    <w:lvl w:ilvl="3" w:tplc="0419000F" w:tentative="1">
      <w:start w:val="1"/>
      <w:numFmt w:val="decimal"/>
      <w:lvlText w:val="%4."/>
      <w:lvlJc w:val="left"/>
      <w:pPr>
        <w:ind w:left="-1451" w:hanging="360"/>
      </w:pPr>
    </w:lvl>
    <w:lvl w:ilvl="4" w:tplc="04190019" w:tentative="1">
      <w:start w:val="1"/>
      <w:numFmt w:val="lowerLetter"/>
      <w:lvlText w:val="%5."/>
      <w:lvlJc w:val="left"/>
      <w:pPr>
        <w:ind w:left="-731" w:hanging="360"/>
      </w:pPr>
    </w:lvl>
    <w:lvl w:ilvl="5" w:tplc="0419001B" w:tentative="1">
      <w:start w:val="1"/>
      <w:numFmt w:val="lowerRoman"/>
      <w:lvlText w:val="%6."/>
      <w:lvlJc w:val="right"/>
      <w:pPr>
        <w:ind w:left="-11" w:hanging="180"/>
      </w:pPr>
    </w:lvl>
    <w:lvl w:ilvl="6" w:tplc="0419000F" w:tentative="1">
      <w:start w:val="1"/>
      <w:numFmt w:val="decimal"/>
      <w:lvlText w:val="%7."/>
      <w:lvlJc w:val="left"/>
      <w:pPr>
        <w:ind w:left="709" w:hanging="360"/>
      </w:pPr>
    </w:lvl>
    <w:lvl w:ilvl="7" w:tplc="04190019" w:tentative="1">
      <w:start w:val="1"/>
      <w:numFmt w:val="lowerLetter"/>
      <w:lvlText w:val="%8."/>
      <w:lvlJc w:val="left"/>
      <w:pPr>
        <w:ind w:left="1429" w:hanging="360"/>
      </w:pPr>
    </w:lvl>
    <w:lvl w:ilvl="8" w:tplc="0419001B" w:tentative="1">
      <w:start w:val="1"/>
      <w:numFmt w:val="lowerRoman"/>
      <w:lvlText w:val="%9."/>
      <w:lvlJc w:val="right"/>
      <w:pPr>
        <w:ind w:left="2149" w:hanging="180"/>
      </w:pPr>
    </w:lvl>
  </w:abstractNum>
  <w:abstractNum w:abstractNumId="7" w15:restartNumberingAfterBreak="0">
    <w:nsid w:val="1904740B"/>
    <w:multiLevelType w:val="hybridMultilevel"/>
    <w:tmpl w:val="2BC23BBA"/>
    <w:lvl w:ilvl="0" w:tplc="07E2AD82">
      <w:start w:val="1"/>
      <w:numFmt w:val="bullet"/>
      <w:lvlText w:val="•"/>
      <w:lvlJc w:val="left"/>
      <w:pPr>
        <w:ind w:left="89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8" w15:restartNumberingAfterBreak="0">
    <w:nsid w:val="1C145A50"/>
    <w:multiLevelType w:val="hybridMultilevel"/>
    <w:tmpl w:val="D40C8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B6BAC"/>
    <w:multiLevelType w:val="hybridMultilevel"/>
    <w:tmpl w:val="B3822732"/>
    <w:lvl w:ilvl="0" w:tplc="76CAA8D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FC27E6"/>
    <w:multiLevelType w:val="hybridMultilevel"/>
    <w:tmpl w:val="C7D4876A"/>
    <w:lvl w:ilvl="0" w:tplc="E37A449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 w15:restartNumberingAfterBreak="0">
    <w:nsid w:val="2EE425EE"/>
    <w:multiLevelType w:val="hybridMultilevel"/>
    <w:tmpl w:val="E8743622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C01BD5"/>
    <w:multiLevelType w:val="hybridMultilevel"/>
    <w:tmpl w:val="C41E4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24478"/>
    <w:multiLevelType w:val="hybridMultilevel"/>
    <w:tmpl w:val="749E34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415C6"/>
    <w:multiLevelType w:val="hybridMultilevel"/>
    <w:tmpl w:val="06B6CE26"/>
    <w:lvl w:ilvl="0" w:tplc="E37A4490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13949"/>
    <w:multiLevelType w:val="multilevel"/>
    <w:tmpl w:val="B96C0BB6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  <w:rPr>
        <w:rFonts w:cs="Times New Roman"/>
      </w:rPr>
    </w:lvl>
  </w:abstractNum>
  <w:abstractNum w:abstractNumId="16" w15:restartNumberingAfterBreak="0">
    <w:nsid w:val="470853C9"/>
    <w:multiLevelType w:val="multilevel"/>
    <w:tmpl w:val="031ED86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7304C4F"/>
    <w:multiLevelType w:val="hybridMultilevel"/>
    <w:tmpl w:val="7750C586"/>
    <w:lvl w:ilvl="0" w:tplc="E37A4490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18" w15:restartNumberingAfterBreak="0">
    <w:nsid w:val="48923AA5"/>
    <w:multiLevelType w:val="hybridMultilevel"/>
    <w:tmpl w:val="6C80D878"/>
    <w:lvl w:ilvl="0" w:tplc="04B02E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998077D"/>
    <w:multiLevelType w:val="hybridMultilevel"/>
    <w:tmpl w:val="E0F0D224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4037CD"/>
    <w:multiLevelType w:val="hybridMultilevel"/>
    <w:tmpl w:val="D92E71A6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5475F48"/>
    <w:multiLevelType w:val="multilevel"/>
    <w:tmpl w:val="364C6A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572F00DD"/>
    <w:multiLevelType w:val="hybridMultilevel"/>
    <w:tmpl w:val="B972D6C0"/>
    <w:lvl w:ilvl="0" w:tplc="F97A6A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7F63859"/>
    <w:multiLevelType w:val="hybridMultilevel"/>
    <w:tmpl w:val="BCF467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11B1B16"/>
    <w:multiLevelType w:val="hybridMultilevel"/>
    <w:tmpl w:val="C38679E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B65946"/>
    <w:multiLevelType w:val="hybridMultilevel"/>
    <w:tmpl w:val="5E9010E0"/>
    <w:lvl w:ilvl="0" w:tplc="E37A449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6" w15:restartNumberingAfterBreak="0">
    <w:nsid w:val="64585FE3"/>
    <w:multiLevelType w:val="multilevel"/>
    <w:tmpl w:val="B6D2135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4A83DC0"/>
    <w:multiLevelType w:val="hybridMultilevel"/>
    <w:tmpl w:val="5C7444B2"/>
    <w:lvl w:ilvl="0" w:tplc="526A184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4442C80"/>
    <w:multiLevelType w:val="hybridMultilevel"/>
    <w:tmpl w:val="B6CAD70A"/>
    <w:lvl w:ilvl="0" w:tplc="E37A4490">
      <w:start w:val="1"/>
      <w:numFmt w:val="bullet"/>
      <w:lvlText w:val=""/>
      <w:lvlJc w:val="left"/>
      <w:pPr>
        <w:ind w:left="8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9" w15:restartNumberingAfterBreak="0">
    <w:nsid w:val="74470B15"/>
    <w:multiLevelType w:val="hybridMultilevel"/>
    <w:tmpl w:val="249019C0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06E7"/>
    <w:multiLevelType w:val="hybridMultilevel"/>
    <w:tmpl w:val="3DDA4ABE"/>
    <w:lvl w:ilvl="0" w:tplc="F954B27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D2A75BF"/>
    <w:multiLevelType w:val="hybridMultilevel"/>
    <w:tmpl w:val="C2E8FB14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EF83B5B"/>
    <w:multiLevelType w:val="hybridMultilevel"/>
    <w:tmpl w:val="876CB27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F6F17DC"/>
    <w:multiLevelType w:val="hybridMultilevel"/>
    <w:tmpl w:val="0A748936"/>
    <w:lvl w:ilvl="0" w:tplc="5E601922">
      <w:numFmt w:val="bullet"/>
      <w:lvlText w:val="—"/>
      <w:lvlJc w:val="left"/>
      <w:pPr>
        <w:ind w:left="113" w:hanging="266"/>
      </w:pPr>
      <w:rPr>
        <w:rFonts w:ascii="Cambria" w:eastAsia="Cambria" w:hAnsi="Cambria" w:cs="Cambria" w:hint="default"/>
        <w:w w:val="111"/>
        <w:sz w:val="18"/>
        <w:szCs w:val="18"/>
        <w:lang w:val="ru-RU" w:eastAsia="en-US" w:bidi="ar-SA"/>
      </w:rPr>
    </w:lvl>
    <w:lvl w:ilvl="1" w:tplc="A0869AF6">
      <w:numFmt w:val="bullet"/>
      <w:lvlText w:val="•"/>
      <w:lvlJc w:val="left"/>
      <w:pPr>
        <w:ind w:left="494" w:hanging="266"/>
      </w:pPr>
      <w:rPr>
        <w:lang w:val="ru-RU" w:eastAsia="en-US" w:bidi="ar-SA"/>
      </w:rPr>
    </w:lvl>
    <w:lvl w:ilvl="2" w:tplc="4C52634C">
      <w:numFmt w:val="bullet"/>
      <w:lvlText w:val="•"/>
      <w:lvlJc w:val="left"/>
      <w:pPr>
        <w:ind w:left="868" w:hanging="266"/>
      </w:pPr>
      <w:rPr>
        <w:lang w:val="ru-RU" w:eastAsia="en-US" w:bidi="ar-SA"/>
      </w:rPr>
    </w:lvl>
    <w:lvl w:ilvl="3" w:tplc="ED243F22">
      <w:numFmt w:val="bullet"/>
      <w:lvlText w:val="•"/>
      <w:lvlJc w:val="left"/>
      <w:pPr>
        <w:ind w:left="1242" w:hanging="266"/>
      </w:pPr>
      <w:rPr>
        <w:lang w:val="ru-RU" w:eastAsia="en-US" w:bidi="ar-SA"/>
      </w:rPr>
    </w:lvl>
    <w:lvl w:ilvl="4" w:tplc="904C60C8">
      <w:numFmt w:val="bullet"/>
      <w:lvlText w:val="•"/>
      <w:lvlJc w:val="left"/>
      <w:pPr>
        <w:ind w:left="1616" w:hanging="266"/>
      </w:pPr>
      <w:rPr>
        <w:lang w:val="ru-RU" w:eastAsia="en-US" w:bidi="ar-SA"/>
      </w:rPr>
    </w:lvl>
    <w:lvl w:ilvl="5" w:tplc="500E7BE6">
      <w:numFmt w:val="bullet"/>
      <w:lvlText w:val="•"/>
      <w:lvlJc w:val="left"/>
      <w:pPr>
        <w:ind w:left="1991" w:hanging="266"/>
      </w:pPr>
      <w:rPr>
        <w:lang w:val="ru-RU" w:eastAsia="en-US" w:bidi="ar-SA"/>
      </w:rPr>
    </w:lvl>
    <w:lvl w:ilvl="6" w:tplc="C412733A">
      <w:numFmt w:val="bullet"/>
      <w:lvlText w:val="•"/>
      <w:lvlJc w:val="left"/>
      <w:pPr>
        <w:ind w:left="2365" w:hanging="266"/>
      </w:pPr>
      <w:rPr>
        <w:lang w:val="ru-RU" w:eastAsia="en-US" w:bidi="ar-SA"/>
      </w:rPr>
    </w:lvl>
    <w:lvl w:ilvl="7" w:tplc="E130685C">
      <w:numFmt w:val="bullet"/>
      <w:lvlText w:val="•"/>
      <w:lvlJc w:val="left"/>
      <w:pPr>
        <w:ind w:left="2739" w:hanging="266"/>
      </w:pPr>
      <w:rPr>
        <w:lang w:val="ru-RU" w:eastAsia="en-US" w:bidi="ar-SA"/>
      </w:rPr>
    </w:lvl>
    <w:lvl w:ilvl="8" w:tplc="1AF80B60">
      <w:numFmt w:val="bullet"/>
      <w:lvlText w:val="•"/>
      <w:lvlJc w:val="left"/>
      <w:pPr>
        <w:ind w:left="3113" w:hanging="266"/>
      </w:pPr>
      <w:rPr>
        <w:lang w:val="ru-RU" w:eastAsia="en-US" w:bidi="ar-SA"/>
      </w:rPr>
    </w:lvl>
  </w:abstractNum>
  <w:num w:numId="1" w16cid:durableId="93479391">
    <w:abstractNumId w:val="15"/>
  </w:num>
  <w:num w:numId="2" w16cid:durableId="446199448">
    <w:abstractNumId w:val="21"/>
  </w:num>
  <w:num w:numId="3" w16cid:durableId="1885097913">
    <w:abstractNumId w:val="16"/>
  </w:num>
  <w:num w:numId="4" w16cid:durableId="215242988">
    <w:abstractNumId w:val="26"/>
  </w:num>
  <w:num w:numId="5" w16cid:durableId="1367751697">
    <w:abstractNumId w:val="22"/>
  </w:num>
  <w:num w:numId="6" w16cid:durableId="817386158">
    <w:abstractNumId w:val="2"/>
  </w:num>
  <w:num w:numId="7" w16cid:durableId="399907519">
    <w:abstractNumId w:val="31"/>
  </w:num>
  <w:num w:numId="8" w16cid:durableId="1129738360">
    <w:abstractNumId w:val="6"/>
  </w:num>
  <w:num w:numId="9" w16cid:durableId="21128053">
    <w:abstractNumId w:val="32"/>
  </w:num>
  <w:num w:numId="10" w16cid:durableId="1577933495">
    <w:abstractNumId w:val="30"/>
  </w:num>
  <w:num w:numId="11" w16cid:durableId="1724022018">
    <w:abstractNumId w:val="0"/>
  </w:num>
  <w:num w:numId="12" w16cid:durableId="74056110">
    <w:abstractNumId w:val="27"/>
  </w:num>
  <w:num w:numId="13" w16cid:durableId="2038197119">
    <w:abstractNumId w:val="12"/>
  </w:num>
  <w:num w:numId="14" w16cid:durableId="413476550">
    <w:abstractNumId w:val="8"/>
  </w:num>
  <w:num w:numId="15" w16cid:durableId="1209417449">
    <w:abstractNumId w:val="9"/>
  </w:num>
  <w:num w:numId="16" w16cid:durableId="2086367795">
    <w:abstractNumId w:val="1"/>
  </w:num>
  <w:num w:numId="17" w16cid:durableId="1268462635">
    <w:abstractNumId w:val="13"/>
  </w:num>
  <w:num w:numId="18" w16cid:durableId="525480258">
    <w:abstractNumId w:val="33"/>
  </w:num>
  <w:num w:numId="19" w16cid:durableId="1971546888">
    <w:abstractNumId w:val="7"/>
  </w:num>
  <w:num w:numId="20" w16cid:durableId="49422040">
    <w:abstractNumId w:val="19"/>
  </w:num>
  <w:num w:numId="21" w16cid:durableId="11364625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6214827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0092127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61277349">
    <w:abstractNumId w:val="25"/>
  </w:num>
  <w:num w:numId="25" w16cid:durableId="1250698042">
    <w:abstractNumId w:val="29"/>
  </w:num>
  <w:num w:numId="26" w16cid:durableId="2073117853">
    <w:abstractNumId w:val="14"/>
  </w:num>
  <w:num w:numId="27" w16cid:durableId="1741170416">
    <w:abstractNumId w:val="11"/>
  </w:num>
  <w:num w:numId="28" w16cid:durableId="431249024">
    <w:abstractNumId w:val="5"/>
  </w:num>
  <w:num w:numId="29" w16cid:durableId="1226721190">
    <w:abstractNumId w:val="17"/>
  </w:num>
  <w:num w:numId="30" w16cid:durableId="524103352">
    <w:abstractNumId w:val="28"/>
  </w:num>
  <w:num w:numId="31" w16cid:durableId="1613589086">
    <w:abstractNumId w:val="24"/>
  </w:num>
  <w:num w:numId="32" w16cid:durableId="2025476765">
    <w:abstractNumId w:val="3"/>
  </w:num>
  <w:num w:numId="33" w16cid:durableId="2097550447">
    <w:abstractNumId w:val="23"/>
  </w:num>
  <w:num w:numId="34" w16cid:durableId="1027289355">
    <w:abstractNumId w:val="18"/>
  </w:num>
  <w:num w:numId="35" w16cid:durableId="3723409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A9B"/>
    <w:rsid w:val="000F0CEB"/>
    <w:rsid w:val="001426C2"/>
    <w:rsid w:val="006B2A9B"/>
    <w:rsid w:val="006D6DEE"/>
    <w:rsid w:val="00771367"/>
    <w:rsid w:val="007F46BF"/>
    <w:rsid w:val="00C27278"/>
    <w:rsid w:val="00C6789B"/>
    <w:rsid w:val="00D8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8C338"/>
  <w15:chartTrackingRefBased/>
  <w15:docId w15:val="{FC6FC394-D8E5-4B45-8EFE-811E3E7A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A9B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B2A9B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B2A9B"/>
    <w:pPr>
      <w:keepNext/>
      <w:keepLines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2A9B"/>
    <w:pPr>
      <w:keepNext/>
      <w:keepLines/>
      <w:suppressAutoHyphens w:val="0"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2A9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B2A9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B2A9B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</w:rPr>
  </w:style>
  <w:style w:type="character" w:customStyle="1" w:styleId="a3">
    <w:name w:val="Текст выноски Знак"/>
    <w:basedOn w:val="a0"/>
    <w:uiPriority w:val="99"/>
    <w:qFormat/>
    <w:rsid w:val="006B2A9B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rsid w:val="006B2A9B"/>
  </w:style>
  <w:style w:type="character" w:customStyle="1" w:styleId="a5">
    <w:name w:val="Нижний колонтитул Знак"/>
    <w:basedOn w:val="a0"/>
    <w:uiPriority w:val="99"/>
    <w:qFormat/>
    <w:rsid w:val="006B2A9B"/>
  </w:style>
  <w:style w:type="character" w:customStyle="1" w:styleId="a6">
    <w:name w:val="номер страницы"/>
    <w:basedOn w:val="a0"/>
    <w:qFormat/>
    <w:rsid w:val="006B2A9B"/>
  </w:style>
  <w:style w:type="character" w:customStyle="1" w:styleId="-">
    <w:name w:val="Интернет-ссылка"/>
    <w:basedOn w:val="a0"/>
    <w:rsid w:val="006B2A9B"/>
    <w:rPr>
      <w:color w:val="0000FF"/>
      <w:u w:val="single"/>
    </w:rPr>
  </w:style>
  <w:style w:type="character" w:styleId="a7">
    <w:name w:val="annotation reference"/>
    <w:basedOn w:val="a0"/>
    <w:uiPriority w:val="99"/>
    <w:qFormat/>
    <w:rsid w:val="006B2A9B"/>
    <w:rPr>
      <w:sz w:val="16"/>
      <w:szCs w:val="16"/>
    </w:rPr>
  </w:style>
  <w:style w:type="character" w:customStyle="1" w:styleId="a8">
    <w:name w:val="Текст примечания Знак"/>
    <w:basedOn w:val="a0"/>
    <w:uiPriority w:val="99"/>
    <w:qFormat/>
    <w:rsid w:val="006B2A9B"/>
  </w:style>
  <w:style w:type="character" w:customStyle="1" w:styleId="a9">
    <w:name w:val="Тема примечания Знак"/>
    <w:basedOn w:val="a8"/>
    <w:uiPriority w:val="99"/>
    <w:qFormat/>
    <w:rsid w:val="006B2A9B"/>
    <w:rPr>
      <w:b/>
      <w:bCs/>
    </w:rPr>
  </w:style>
  <w:style w:type="paragraph" w:customStyle="1" w:styleId="11">
    <w:name w:val="Заголовок1"/>
    <w:basedOn w:val="a"/>
    <w:next w:val="aa"/>
    <w:qFormat/>
    <w:rsid w:val="006B2A9B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a">
    <w:name w:val="Body Text"/>
    <w:basedOn w:val="a"/>
    <w:link w:val="ab"/>
    <w:rsid w:val="006B2A9B"/>
    <w:pPr>
      <w:spacing w:after="140" w:line="276" w:lineRule="auto"/>
    </w:pPr>
  </w:style>
  <w:style w:type="character" w:customStyle="1" w:styleId="ab">
    <w:name w:val="Основной текст Знак"/>
    <w:basedOn w:val="a0"/>
    <w:link w:val="aa"/>
    <w:rsid w:val="006B2A9B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List"/>
    <w:basedOn w:val="aa"/>
    <w:rsid w:val="006B2A9B"/>
    <w:rPr>
      <w:rFonts w:ascii="PT Sans" w:hAnsi="PT Sans" w:cs="Noto Sans Devanagari"/>
    </w:rPr>
  </w:style>
  <w:style w:type="paragraph" w:styleId="ad">
    <w:name w:val="caption"/>
    <w:basedOn w:val="a"/>
    <w:qFormat/>
    <w:rsid w:val="006B2A9B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12">
    <w:name w:val="index 1"/>
    <w:basedOn w:val="a"/>
    <w:next w:val="a"/>
    <w:autoRedefine/>
    <w:uiPriority w:val="99"/>
    <w:semiHidden/>
    <w:unhideWhenUsed/>
    <w:rsid w:val="006B2A9B"/>
    <w:pPr>
      <w:ind w:left="200" w:hanging="200"/>
    </w:pPr>
  </w:style>
  <w:style w:type="paragraph" w:styleId="ae">
    <w:name w:val="index heading"/>
    <w:basedOn w:val="a"/>
    <w:qFormat/>
    <w:rsid w:val="006B2A9B"/>
    <w:pPr>
      <w:suppressLineNumbers/>
    </w:pPr>
    <w:rPr>
      <w:rFonts w:ascii="PT Sans" w:hAnsi="PT Sans" w:cs="Noto Sans Devanagari"/>
    </w:rPr>
  </w:style>
  <w:style w:type="paragraph" w:customStyle="1" w:styleId="13">
    <w:name w:val="Обычная таблица1"/>
    <w:qFormat/>
    <w:rsid w:val="006B2A9B"/>
    <w:pPr>
      <w:suppressAutoHyphens/>
      <w:spacing w:after="200" w:line="276" w:lineRule="auto"/>
    </w:pPr>
    <w:rPr>
      <w:rFonts w:ascii="Times New Roman" w:eastAsia="Calibri" w:hAnsi="Times New Roman" w:cs="Times New Roman"/>
      <w:lang w:eastAsia="ru-RU"/>
    </w:rPr>
  </w:style>
  <w:style w:type="paragraph" w:styleId="af">
    <w:name w:val="Balloon Text"/>
    <w:basedOn w:val="a"/>
    <w:link w:val="14"/>
    <w:uiPriority w:val="99"/>
    <w:qFormat/>
    <w:rsid w:val="006B2A9B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f"/>
    <w:uiPriority w:val="99"/>
    <w:rsid w:val="006B2A9B"/>
    <w:rPr>
      <w:rFonts w:ascii="Tahoma" w:eastAsia="Calibri" w:hAnsi="Tahoma" w:cs="Tahoma"/>
      <w:sz w:val="16"/>
      <w:szCs w:val="16"/>
      <w:lang w:eastAsia="ru-RU"/>
    </w:rPr>
  </w:style>
  <w:style w:type="paragraph" w:customStyle="1" w:styleId="15">
    <w:name w:val="заголовок 1"/>
    <w:basedOn w:val="a"/>
    <w:qFormat/>
    <w:rsid w:val="006B2A9B"/>
    <w:pPr>
      <w:keepNext/>
      <w:spacing w:line="240" w:lineRule="atLeast"/>
      <w:jc w:val="center"/>
    </w:pPr>
    <w:rPr>
      <w:spacing w:val="20"/>
      <w:sz w:val="36"/>
      <w:szCs w:val="36"/>
    </w:rPr>
  </w:style>
  <w:style w:type="paragraph" w:customStyle="1" w:styleId="af0">
    <w:name w:val="Верхний и нижний колонтитулы"/>
    <w:basedOn w:val="a"/>
    <w:qFormat/>
    <w:rsid w:val="006B2A9B"/>
  </w:style>
  <w:style w:type="paragraph" w:styleId="af1">
    <w:name w:val="header"/>
    <w:basedOn w:val="a"/>
    <w:link w:val="16"/>
    <w:uiPriority w:val="99"/>
    <w:rsid w:val="006B2A9B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16">
    <w:name w:val="Верхний колонтитул Знак1"/>
    <w:basedOn w:val="a0"/>
    <w:link w:val="af1"/>
    <w:uiPriority w:val="99"/>
    <w:rsid w:val="006B2A9B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2">
    <w:name w:val="Письмо"/>
    <w:basedOn w:val="a"/>
    <w:qFormat/>
    <w:rsid w:val="006B2A9B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af3">
    <w:name w:val="Центр"/>
    <w:basedOn w:val="a"/>
    <w:qFormat/>
    <w:rsid w:val="006B2A9B"/>
    <w:pPr>
      <w:spacing w:line="320" w:lineRule="exact"/>
      <w:jc w:val="center"/>
    </w:pPr>
    <w:rPr>
      <w:sz w:val="28"/>
      <w:szCs w:val="28"/>
    </w:rPr>
  </w:style>
  <w:style w:type="paragraph" w:styleId="af4">
    <w:name w:val="footer"/>
    <w:basedOn w:val="a"/>
    <w:link w:val="17"/>
    <w:uiPriority w:val="99"/>
    <w:rsid w:val="006B2A9B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17">
    <w:name w:val="Нижний колонтитул Знак1"/>
    <w:basedOn w:val="a0"/>
    <w:link w:val="af4"/>
    <w:uiPriority w:val="99"/>
    <w:rsid w:val="006B2A9B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qFormat/>
    <w:rsid w:val="006B2A9B"/>
    <w:pPr>
      <w:widowControl w:val="0"/>
      <w:suppressAutoHyphens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6B2A9B"/>
    <w:pPr>
      <w:widowControl w:val="0"/>
      <w:suppressAutoHyphens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18">
    <w:name w:val="Сетка таблицы1"/>
    <w:basedOn w:val="13"/>
    <w:qFormat/>
    <w:rsid w:val="006B2A9B"/>
    <w:rPr>
      <w:rFonts w:ascii="Calibri" w:hAnsi="Calibri" w:cs="Calibri"/>
    </w:rPr>
  </w:style>
  <w:style w:type="paragraph" w:styleId="af5">
    <w:name w:val="annotation text"/>
    <w:basedOn w:val="a"/>
    <w:link w:val="19"/>
    <w:uiPriority w:val="99"/>
    <w:qFormat/>
    <w:rsid w:val="006B2A9B"/>
  </w:style>
  <w:style w:type="character" w:customStyle="1" w:styleId="19">
    <w:name w:val="Текст примечания Знак1"/>
    <w:basedOn w:val="a0"/>
    <w:link w:val="af5"/>
    <w:uiPriority w:val="99"/>
    <w:rsid w:val="006B2A9B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6">
    <w:name w:val="annotation subject"/>
    <w:basedOn w:val="af5"/>
    <w:link w:val="1a"/>
    <w:uiPriority w:val="99"/>
    <w:qFormat/>
    <w:rsid w:val="006B2A9B"/>
    <w:rPr>
      <w:b/>
      <w:bCs/>
    </w:rPr>
  </w:style>
  <w:style w:type="character" w:customStyle="1" w:styleId="1a">
    <w:name w:val="Тема примечания Знак1"/>
    <w:basedOn w:val="19"/>
    <w:link w:val="af6"/>
    <w:uiPriority w:val="99"/>
    <w:rsid w:val="006B2A9B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af7">
    <w:name w:val="Основной текст_"/>
    <w:basedOn w:val="a0"/>
    <w:link w:val="1b"/>
    <w:rsid w:val="006B2A9B"/>
    <w:rPr>
      <w:rFonts w:ascii="Times New Roman" w:eastAsia="Times New Roman" w:hAnsi="Times New Roman" w:cs="Times New Roman"/>
      <w:sz w:val="28"/>
      <w:szCs w:val="28"/>
    </w:rPr>
  </w:style>
  <w:style w:type="paragraph" w:customStyle="1" w:styleId="1b">
    <w:name w:val="Основной текст1"/>
    <w:basedOn w:val="a"/>
    <w:link w:val="af7"/>
    <w:rsid w:val="006B2A9B"/>
    <w:pPr>
      <w:widowControl w:val="0"/>
      <w:suppressAutoHyphens w:val="0"/>
      <w:spacing w:line="360" w:lineRule="auto"/>
      <w:ind w:firstLine="400"/>
    </w:pPr>
    <w:rPr>
      <w:rFonts w:eastAsia="Times New Roman"/>
      <w:sz w:val="28"/>
      <w:szCs w:val="28"/>
      <w:lang w:eastAsia="en-US"/>
    </w:rPr>
  </w:style>
  <w:style w:type="paragraph" w:styleId="af8">
    <w:name w:val="List Paragraph"/>
    <w:basedOn w:val="a"/>
    <w:uiPriority w:val="34"/>
    <w:qFormat/>
    <w:rsid w:val="006B2A9B"/>
    <w:pPr>
      <w:ind w:left="720"/>
      <w:contextualSpacing/>
    </w:pPr>
  </w:style>
  <w:style w:type="paragraph" w:styleId="af9">
    <w:name w:val="Normal (Web)"/>
    <w:basedOn w:val="a"/>
    <w:uiPriority w:val="99"/>
    <w:unhideWhenUsed/>
    <w:rsid w:val="006B2A9B"/>
    <w:pPr>
      <w:suppressAutoHyphens w:val="0"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styleId="afa">
    <w:name w:val="Hyperlink"/>
    <w:basedOn w:val="a0"/>
    <w:uiPriority w:val="99"/>
    <w:unhideWhenUsed/>
    <w:rsid w:val="006B2A9B"/>
    <w:rPr>
      <w:color w:val="0000FF"/>
      <w:u w:val="single"/>
    </w:rPr>
  </w:style>
  <w:style w:type="paragraph" w:customStyle="1" w:styleId="alignleft">
    <w:name w:val="align_left"/>
    <w:basedOn w:val="a"/>
    <w:rsid w:val="006B2A9B"/>
    <w:pPr>
      <w:suppressAutoHyphens w:val="0"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table" w:styleId="afb">
    <w:name w:val="Table Grid"/>
    <w:basedOn w:val="a1"/>
    <w:uiPriority w:val="59"/>
    <w:rsid w:val="006B2A9B"/>
    <w:pPr>
      <w:suppressAutoHyphens/>
      <w:spacing w:after="0" w:line="240" w:lineRule="auto"/>
    </w:pPr>
    <w:rPr>
      <w:rFonts w:ascii="PT Sans" w:eastAsia="Tahoma" w:hAnsi="PT Sans" w:cs="Noto Sans Devanagari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TOC Heading"/>
    <w:basedOn w:val="1"/>
    <w:next w:val="a"/>
    <w:uiPriority w:val="39"/>
    <w:unhideWhenUsed/>
    <w:qFormat/>
    <w:rsid w:val="006B2A9B"/>
    <w:pPr>
      <w:outlineLvl w:val="9"/>
    </w:pPr>
    <w:rPr>
      <w:lang w:eastAsia="ru-RU"/>
    </w:rPr>
  </w:style>
  <w:style w:type="paragraph" w:styleId="1c">
    <w:name w:val="toc 1"/>
    <w:basedOn w:val="a"/>
    <w:next w:val="a"/>
    <w:autoRedefine/>
    <w:uiPriority w:val="39"/>
    <w:unhideWhenUsed/>
    <w:rsid w:val="006B2A9B"/>
    <w:pPr>
      <w:tabs>
        <w:tab w:val="right" w:leader="dot" w:pos="9911"/>
      </w:tabs>
      <w:suppressAutoHyphens w:val="0"/>
      <w:spacing w:after="100" w:line="259" w:lineRule="auto"/>
    </w:pPr>
    <w:rPr>
      <w:rFonts w:eastAsiaTheme="minorHAnsi"/>
      <w:noProof/>
      <w:kern w:val="0"/>
      <w:sz w:val="8"/>
      <w:szCs w:val="8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6B2A9B"/>
    <w:pPr>
      <w:tabs>
        <w:tab w:val="right" w:leader="dot" w:pos="9911"/>
      </w:tabs>
      <w:suppressAutoHyphens w:val="0"/>
      <w:spacing w:after="100" w:line="259" w:lineRule="auto"/>
      <w:ind w:left="426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customStyle="1" w:styleId="body">
    <w:name w:val="body"/>
    <w:basedOn w:val="a"/>
    <w:qFormat/>
    <w:rsid w:val="006B2A9B"/>
    <w:pPr>
      <w:widowControl w:val="0"/>
      <w:autoSpaceDE w:val="0"/>
      <w:spacing w:line="240" w:lineRule="atLeast"/>
      <w:ind w:firstLine="227"/>
      <w:jc w:val="both"/>
      <w:textAlignment w:val="center"/>
    </w:pPr>
    <w:rPr>
      <w:rFonts w:ascii="SchoolBookSanPin;Times New Roma" w:eastAsia="Times New Roman" w:hAnsi="SchoolBookSanPin;Times New Roma" w:cs="SchoolBookSanPin;Times New Roma"/>
      <w:color w:val="000000"/>
      <w:kern w:val="0"/>
      <w:lang w:eastAsia="zh-CN"/>
    </w:rPr>
  </w:style>
  <w:style w:type="paragraph" w:customStyle="1" w:styleId="list-num">
    <w:name w:val="list-num"/>
    <w:basedOn w:val="body"/>
    <w:qFormat/>
    <w:rsid w:val="006B2A9B"/>
    <w:pPr>
      <w:ind w:left="397" w:hanging="57"/>
    </w:pPr>
  </w:style>
  <w:style w:type="paragraph" w:customStyle="1" w:styleId="1d">
    <w:name w:val="О1"/>
    <w:basedOn w:val="1"/>
    <w:link w:val="1e"/>
    <w:qFormat/>
    <w:rsid w:val="006B2A9B"/>
    <w:pPr>
      <w:spacing w:before="0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1e">
    <w:name w:val="О1 Знак"/>
    <w:basedOn w:val="10"/>
    <w:link w:val="1d"/>
    <w:rsid w:val="006B2A9B"/>
    <w:rPr>
      <w:rFonts w:ascii="Times New Roman" w:eastAsiaTheme="majorEastAsia" w:hAnsi="Times New Roman" w:cs="Times New Roman"/>
      <w:b/>
      <w:color w:val="2F5496" w:themeColor="accent1" w:themeShade="BF"/>
      <w:kern w:val="0"/>
      <w:sz w:val="28"/>
      <w:szCs w:val="28"/>
    </w:rPr>
  </w:style>
  <w:style w:type="paragraph" w:customStyle="1" w:styleId="22">
    <w:name w:val="О2"/>
    <w:basedOn w:val="2"/>
    <w:link w:val="23"/>
    <w:qFormat/>
    <w:rsid w:val="006B2A9B"/>
    <w:pPr>
      <w:spacing w:before="0" w:after="120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3">
    <w:name w:val="О2 Знак"/>
    <w:basedOn w:val="20"/>
    <w:link w:val="22"/>
    <w:rsid w:val="006B2A9B"/>
    <w:rPr>
      <w:rFonts w:ascii="Times New Roman" w:eastAsiaTheme="majorEastAsia" w:hAnsi="Times New Roman" w:cs="Times New Roman"/>
      <w:b/>
      <w:bCs/>
      <w:color w:val="2F5496" w:themeColor="accent1" w:themeShade="BF"/>
      <w:kern w:val="0"/>
      <w:sz w:val="28"/>
      <w:szCs w:val="28"/>
    </w:rPr>
  </w:style>
  <w:style w:type="table" w:customStyle="1" w:styleId="1f">
    <w:name w:val="Сетка таблицы светлая1"/>
    <w:basedOn w:val="a1"/>
    <w:uiPriority w:val="40"/>
    <w:rsid w:val="006B2A9B"/>
    <w:pPr>
      <w:spacing w:after="0" w:line="240" w:lineRule="auto"/>
    </w:pPr>
    <w:rPr>
      <w:kern w:val="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Paragraph">
    <w:name w:val="Table Paragraph"/>
    <w:basedOn w:val="a"/>
    <w:uiPriority w:val="1"/>
    <w:qFormat/>
    <w:rsid w:val="006B2A9B"/>
    <w:pPr>
      <w:widowControl w:val="0"/>
      <w:suppressAutoHyphens w:val="0"/>
      <w:autoSpaceDE w:val="0"/>
      <w:autoSpaceDN w:val="0"/>
      <w:ind w:left="168"/>
    </w:pPr>
    <w:rPr>
      <w:rFonts w:eastAsia="Times New Roman"/>
      <w:kern w:val="0"/>
      <w:sz w:val="22"/>
      <w:szCs w:val="22"/>
      <w:lang w:eastAsia="en-US"/>
    </w:rPr>
  </w:style>
  <w:style w:type="character" w:customStyle="1" w:styleId="afd">
    <w:name w:val="Текст сноски Знак"/>
    <w:basedOn w:val="a0"/>
    <w:link w:val="afe"/>
    <w:uiPriority w:val="99"/>
    <w:semiHidden/>
    <w:rsid w:val="006B2A9B"/>
    <w:rPr>
      <w:rFonts w:ascii="Times New Roman" w:eastAsia="Calibri" w:hAnsi="Times New Roman" w:cs="Times New Roman"/>
      <w:bCs/>
      <w:kern w:val="32"/>
      <w:sz w:val="20"/>
      <w:szCs w:val="20"/>
      <w:lang w:eastAsia="ru-RU"/>
    </w:rPr>
  </w:style>
  <w:style w:type="paragraph" w:styleId="afe">
    <w:name w:val="footnote text"/>
    <w:basedOn w:val="a"/>
    <w:link w:val="afd"/>
    <w:uiPriority w:val="99"/>
    <w:semiHidden/>
    <w:unhideWhenUsed/>
    <w:rsid w:val="006B2A9B"/>
    <w:pPr>
      <w:suppressAutoHyphens w:val="0"/>
      <w:spacing w:after="160" w:line="259" w:lineRule="auto"/>
    </w:pPr>
    <w:rPr>
      <w:bCs/>
      <w:kern w:val="32"/>
    </w:rPr>
  </w:style>
  <w:style w:type="character" w:customStyle="1" w:styleId="1f0">
    <w:name w:val="Текст сноски Знак1"/>
    <w:basedOn w:val="a0"/>
    <w:uiPriority w:val="99"/>
    <w:semiHidden/>
    <w:rsid w:val="006B2A9B"/>
    <w:rPr>
      <w:rFonts w:ascii="Times New Roman" w:eastAsia="Calibri" w:hAnsi="Times New Roman" w:cs="Times New Roman"/>
      <w:sz w:val="20"/>
      <w:szCs w:val="20"/>
      <w:lang w:eastAsia="ru-RU"/>
      <w14:ligatures w14:val="none"/>
    </w:rPr>
  </w:style>
  <w:style w:type="paragraph" w:customStyle="1" w:styleId="1f1">
    <w:name w:val="Стиль1"/>
    <w:basedOn w:val="a"/>
    <w:link w:val="1f2"/>
    <w:qFormat/>
    <w:rsid w:val="006B2A9B"/>
    <w:pPr>
      <w:suppressAutoHyphens w:val="0"/>
      <w:spacing w:after="160" w:line="259" w:lineRule="auto"/>
      <w:jc w:val="both"/>
    </w:pPr>
    <w:rPr>
      <w:rFonts w:eastAsiaTheme="minorHAnsi"/>
      <w:kern w:val="0"/>
      <w:sz w:val="28"/>
      <w:szCs w:val="28"/>
      <w:lang w:eastAsia="en-US"/>
    </w:rPr>
  </w:style>
  <w:style w:type="character" w:customStyle="1" w:styleId="1f2">
    <w:name w:val="Стиль1 Знак"/>
    <w:basedOn w:val="a0"/>
    <w:link w:val="1f1"/>
    <w:rsid w:val="006B2A9B"/>
    <w:rPr>
      <w:rFonts w:ascii="Times New Roman" w:hAnsi="Times New Roman" w:cs="Times New Roman"/>
      <w:kern w:val="0"/>
      <w:sz w:val="28"/>
      <w:szCs w:val="28"/>
    </w:rPr>
  </w:style>
  <w:style w:type="paragraph" w:customStyle="1" w:styleId="24">
    <w:name w:val="Стиль2"/>
    <w:basedOn w:val="a"/>
    <w:link w:val="25"/>
    <w:qFormat/>
    <w:rsid w:val="006B2A9B"/>
    <w:pPr>
      <w:suppressAutoHyphens w:val="0"/>
      <w:spacing w:after="160" w:line="259" w:lineRule="auto"/>
      <w:jc w:val="both"/>
    </w:pPr>
    <w:rPr>
      <w:rFonts w:eastAsiaTheme="minorHAnsi"/>
      <w:b/>
      <w:kern w:val="0"/>
      <w:sz w:val="28"/>
      <w:szCs w:val="28"/>
      <w:lang w:eastAsia="en-US"/>
    </w:rPr>
  </w:style>
  <w:style w:type="character" w:customStyle="1" w:styleId="25">
    <w:name w:val="Стиль2 Знак"/>
    <w:basedOn w:val="a0"/>
    <w:link w:val="24"/>
    <w:rsid w:val="006B2A9B"/>
    <w:rPr>
      <w:rFonts w:ascii="Times New Roman" w:hAnsi="Times New Roman" w:cs="Times New Roman"/>
      <w:b/>
      <w:kern w:val="0"/>
      <w:sz w:val="28"/>
      <w:szCs w:val="28"/>
    </w:rPr>
  </w:style>
  <w:style w:type="character" w:customStyle="1" w:styleId="WW8Num5z3">
    <w:name w:val="WW8Num5z3"/>
    <w:qFormat/>
    <w:rsid w:val="006B2A9B"/>
    <w:rPr>
      <w:rFonts w:ascii="Symbol" w:eastAsia="Symbol" w:hAnsi="Symbol" w:cs="Symbol"/>
    </w:rPr>
  </w:style>
  <w:style w:type="paragraph" w:styleId="31">
    <w:name w:val="toc 3"/>
    <w:basedOn w:val="a"/>
    <w:next w:val="a"/>
    <w:autoRedefine/>
    <w:uiPriority w:val="39"/>
    <w:unhideWhenUsed/>
    <w:rsid w:val="006B2A9B"/>
    <w:pPr>
      <w:tabs>
        <w:tab w:val="right" w:leader="dot" w:pos="9911"/>
      </w:tabs>
      <w:suppressAutoHyphens w:val="0"/>
      <w:spacing w:after="100" w:line="259" w:lineRule="auto"/>
      <w:ind w:left="709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styleId="aff">
    <w:name w:val="footnote reference"/>
    <w:basedOn w:val="a0"/>
    <w:unhideWhenUsed/>
    <w:rsid w:val="006B2A9B"/>
    <w:rPr>
      <w:vertAlign w:val="superscript"/>
    </w:rPr>
  </w:style>
  <w:style w:type="paragraph" w:customStyle="1" w:styleId="1f3">
    <w:name w:val="ОБЖ1"/>
    <w:basedOn w:val="1"/>
    <w:link w:val="1f4"/>
    <w:qFormat/>
    <w:rsid w:val="006B2A9B"/>
    <w:pPr>
      <w:spacing w:before="0" w:line="254" w:lineRule="auto"/>
    </w:pPr>
    <w:rPr>
      <w:rFonts w:ascii="Times New Roman" w:hAnsi="Times New Roman" w:cs="Times New Roman"/>
      <w:b/>
      <w:sz w:val="28"/>
      <w:szCs w:val="28"/>
    </w:rPr>
  </w:style>
  <w:style w:type="character" w:customStyle="1" w:styleId="1f4">
    <w:name w:val="ОБЖ1 Знак"/>
    <w:basedOn w:val="10"/>
    <w:link w:val="1f3"/>
    <w:rsid w:val="006B2A9B"/>
    <w:rPr>
      <w:rFonts w:ascii="Times New Roman" w:eastAsiaTheme="majorEastAsia" w:hAnsi="Times New Roman" w:cs="Times New Roman"/>
      <w:b/>
      <w:color w:val="2F5496" w:themeColor="accent1" w:themeShade="BF"/>
      <w:kern w:val="0"/>
      <w:sz w:val="28"/>
      <w:szCs w:val="28"/>
    </w:rPr>
  </w:style>
  <w:style w:type="paragraph" w:customStyle="1" w:styleId="26">
    <w:name w:val="ОБЖ2"/>
    <w:basedOn w:val="2"/>
    <w:link w:val="27"/>
    <w:qFormat/>
    <w:rsid w:val="006B2A9B"/>
    <w:pPr>
      <w:keepLines w:val="0"/>
      <w:spacing w:before="0" w:after="120"/>
    </w:pPr>
    <w:rPr>
      <w:rFonts w:ascii="Times New Roman" w:eastAsia="Times New Roman" w:hAnsi="Times New Roman" w:cs="Times New Roman"/>
      <w:b/>
      <w:bCs/>
      <w:iCs/>
      <w:kern w:val="32"/>
      <w:sz w:val="28"/>
      <w:szCs w:val="28"/>
      <w:lang w:eastAsia="ru-RU"/>
    </w:rPr>
  </w:style>
  <w:style w:type="character" w:customStyle="1" w:styleId="27">
    <w:name w:val="ОБЖ2 Знак"/>
    <w:basedOn w:val="20"/>
    <w:link w:val="26"/>
    <w:rsid w:val="006B2A9B"/>
    <w:rPr>
      <w:rFonts w:ascii="Times New Roman" w:eastAsia="Times New Roman" w:hAnsi="Times New Roman" w:cs="Times New Roman"/>
      <w:b/>
      <w:bCs/>
      <w:iCs/>
      <w:color w:val="2F5496" w:themeColor="accent1" w:themeShade="BF"/>
      <w:kern w:val="32"/>
      <w:sz w:val="28"/>
      <w:szCs w:val="28"/>
      <w:lang w:eastAsia="ru-RU"/>
    </w:rPr>
  </w:style>
  <w:style w:type="paragraph" w:customStyle="1" w:styleId="32">
    <w:name w:val="ОБЖ3"/>
    <w:basedOn w:val="a"/>
    <w:link w:val="33"/>
    <w:qFormat/>
    <w:rsid w:val="006B2A9B"/>
    <w:pPr>
      <w:spacing w:line="259" w:lineRule="auto"/>
      <w:contextualSpacing/>
      <w:jc w:val="both"/>
    </w:pPr>
    <w:rPr>
      <w:rFonts w:eastAsiaTheme="minorHAnsi" w:cstheme="minorBidi"/>
      <w:b/>
      <w:kern w:val="0"/>
      <w:sz w:val="28"/>
      <w:szCs w:val="28"/>
      <w:lang w:eastAsia="en-US"/>
    </w:rPr>
  </w:style>
  <w:style w:type="character" w:customStyle="1" w:styleId="33">
    <w:name w:val="ОБЖ3 Знак"/>
    <w:basedOn w:val="a0"/>
    <w:link w:val="32"/>
    <w:rsid w:val="006B2A9B"/>
    <w:rPr>
      <w:rFonts w:ascii="Times New Roman" w:hAnsi="Times New Roman"/>
      <w:b/>
      <w:kern w:val="0"/>
      <w:sz w:val="28"/>
      <w:szCs w:val="28"/>
    </w:rPr>
  </w:style>
  <w:style w:type="table" w:customStyle="1" w:styleId="28">
    <w:name w:val="Сетка таблицы светлая2"/>
    <w:basedOn w:val="a1"/>
    <w:uiPriority w:val="40"/>
    <w:rsid w:val="006B2A9B"/>
    <w:pPr>
      <w:spacing w:after="0" w:line="240" w:lineRule="auto"/>
    </w:pPr>
    <w:rPr>
      <w:kern w:val="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f0">
    <w:name w:val="Revision"/>
    <w:hidden/>
    <w:uiPriority w:val="99"/>
    <w:semiHidden/>
    <w:rsid w:val="006B2A9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6B2A9B"/>
    <w:pPr>
      <w:autoSpaceDE w:val="0"/>
      <w:autoSpaceDN w:val="0"/>
      <w:adjustRightInd w:val="0"/>
      <w:spacing w:after="0" w:line="240" w:lineRule="auto"/>
    </w:pPr>
    <w:rPr>
      <w:rFonts w:ascii="Times New Roman" w:eastAsia="Tahoma" w:hAnsi="Times New Roman" w:cs="Times New Roman"/>
      <w:color w:val="000000"/>
      <w:kern w:val="0"/>
      <w:sz w:val="24"/>
      <w:szCs w:val="24"/>
      <w:lang w:eastAsia="zh-CN"/>
    </w:rPr>
  </w:style>
  <w:style w:type="paragraph" w:customStyle="1" w:styleId="ConsPlusNonformat">
    <w:name w:val="ConsPlusNonformat"/>
    <w:uiPriority w:val="99"/>
    <w:rsid w:val="006B2A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0"/>
      <w:szCs w:val="20"/>
      <w:lang w:eastAsia="ru-RU"/>
    </w:rPr>
  </w:style>
  <w:style w:type="paragraph" w:customStyle="1" w:styleId="ConsPlusCell">
    <w:name w:val="ConsPlusCell"/>
    <w:uiPriority w:val="99"/>
    <w:rsid w:val="006B2A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6B2A9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kern w:val="0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6B2A9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kern w:val="0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6B2A9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kern w:val="0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6B2A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6B2A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:lang w:eastAsia="ru-RU"/>
    </w:rPr>
  </w:style>
  <w:style w:type="character" w:styleId="aff1">
    <w:name w:val="Emphasis"/>
    <w:basedOn w:val="a0"/>
    <w:uiPriority w:val="20"/>
    <w:qFormat/>
    <w:rsid w:val="006B2A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41</Pages>
  <Words>9701</Words>
  <Characters>55299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2024-03-27T07:14:00Z</dcterms:created>
  <dcterms:modified xsi:type="dcterms:W3CDTF">2024-03-27T07:40:00Z</dcterms:modified>
</cp:coreProperties>
</file>